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BDE06" w14:textId="77777777" w:rsidR="00554104" w:rsidRPr="00065E3B" w:rsidRDefault="00554104" w:rsidP="00065E3B">
      <w:pPr>
        <w:pStyle w:val="ListParagraph"/>
        <w:numPr>
          <w:ilvl w:val="0"/>
          <w:numId w:val="37"/>
        </w:numPr>
        <w:spacing w:before="0"/>
        <w:rPr>
          <w:rFonts w:asciiTheme="minorHAnsi" w:hAnsiTheme="minorHAnsi" w:cstheme="minorHAnsi"/>
          <w:b/>
          <w:sz w:val="24"/>
          <w:szCs w:val="24"/>
        </w:rPr>
      </w:pPr>
      <w:r w:rsidRPr="00065E3B">
        <w:rPr>
          <w:rFonts w:asciiTheme="minorHAnsi" w:hAnsiTheme="minorHAnsi" w:cstheme="minorHAnsi"/>
          <w:b/>
          <w:sz w:val="24"/>
          <w:szCs w:val="24"/>
        </w:rPr>
        <w:t xml:space="preserve">ABE Consortia Name: </w:t>
      </w:r>
    </w:p>
    <w:p w14:paraId="3B115456" w14:textId="25FFF0A7" w:rsidR="00547E68" w:rsidRPr="00065E3B" w:rsidRDefault="00554104" w:rsidP="00065E3B">
      <w:pPr>
        <w:pStyle w:val="ListParagraph"/>
        <w:numPr>
          <w:ilvl w:val="0"/>
          <w:numId w:val="0"/>
        </w:numPr>
        <w:spacing w:before="0"/>
        <w:ind w:left="720"/>
        <w:rPr>
          <w:rFonts w:asciiTheme="minorHAnsi" w:hAnsiTheme="minorHAnsi" w:cstheme="minorHAnsi"/>
          <w:sz w:val="24"/>
          <w:szCs w:val="24"/>
        </w:rPr>
      </w:pPr>
      <w:r w:rsidRPr="00065E3B">
        <w:rPr>
          <w:rFonts w:asciiTheme="minorHAnsi" w:hAnsiTheme="minorHAnsi" w:cstheme="minorHAnsi"/>
          <w:sz w:val="24"/>
          <w:szCs w:val="24"/>
          <w:lang w:bidi="ar-SA"/>
        </w:rPr>
        <w:t xml:space="preserve">Check the </w:t>
      </w:r>
      <w:hyperlink r:id="rId11" w:history="1">
        <w:r w:rsidR="006A24B7" w:rsidRPr="006A24B7">
          <w:rPr>
            <w:color w:val="0000FF"/>
            <w:u w:val="single"/>
          </w:rPr>
          <w:t>http://mnabe.org/contacts-directories</w:t>
        </w:r>
      </w:hyperlink>
      <w:r w:rsidR="006A24B7">
        <w:t xml:space="preserve"> </w:t>
      </w:r>
      <w:bookmarkStart w:id="0" w:name="_GoBack"/>
      <w:bookmarkEnd w:id="0"/>
      <w:r w:rsidRPr="00065E3B">
        <w:rPr>
          <w:rFonts w:asciiTheme="minorHAnsi" w:hAnsiTheme="minorHAnsi" w:cstheme="minorHAnsi"/>
          <w:sz w:val="24"/>
          <w:szCs w:val="24"/>
        </w:rPr>
        <w:t>for consortium names.</w:t>
      </w:r>
    </w:p>
    <w:p w14:paraId="22DD3E03" w14:textId="77777777" w:rsidR="00554104" w:rsidRPr="00065E3B" w:rsidRDefault="00554104" w:rsidP="00065E3B">
      <w:pPr>
        <w:pStyle w:val="ListParagraph"/>
        <w:numPr>
          <w:ilvl w:val="0"/>
          <w:numId w:val="0"/>
        </w:numPr>
        <w:spacing w:before="0"/>
        <w:ind w:left="720"/>
        <w:rPr>
          <w:rFonts w:asciiTheme="minorHAnsi" w:hAnsiTheme="minorHAnsi" w:cstheme="minorHAnsi"/>
          <w:sz w:val="16"/>
          <w:szCs w:val="16"/>
        </w:rPr>
      </w:pPr>
    </w:p>
    <w:p w14:paraId="1CA0B99B" w14:textId="6C3FF460" w:rsidR="00554104" w:rsidRPr="00065E3B" w:rsidRDefault="00554104" w:rsidP="00554104">
      <w:pPr>
        <w:pStyle w:val="ListParagraph"/>
        <w:numPr>
          <w:ilvl w:val="0"/>
          <w:numId w:val="37"/>
        </w:numPr>
        <w:rPr>
          <w:rFonts w:asciiTheme="minorHAnsi" w:hAnsiTheme="minorHAnsi" w:cstheme="minorHAnsi"/>
          <w:b/>
          <w:sz w:val="24"/>
          <w:szCs w:val="24"/>
        </w:rPr>
      </w:pPr>
      <w:r w:rsidRPr="00065E3B">
        <w:rPr>
          <w:rFonts w:asciiTheme="minorHAnsi" w:hAnsiTheme="minorHAnsi" w:cstheme="minorHAnsi"/>
          <w:b/>
          <w:sz w:val="24"/>
          <w:szCs w:val="24"/>
        </w:rPr>
        <w:t>Site Address</w:t>
      </w:r>
      <w:r w:rsidR="00BB1679" w:rsidRPr="00065E3B">
        <w:rPr>
          <w:rFonts w:asciiTheme="minorHAnsi" w:hAnsiTheme="minorHAnsi" w:cstheme="minorHAnsi"/>
          <w:b/>
          <w:sz w:val="24"/>
          <w:szCs w:val="24"/>
        </w:rPr>
        <w:t>(</w:t>
      </w:r>
      <w:proofErr w:type="spellStart"/>
      <w:r w:rsidRPr="00065E3B">
        <w:rPr>
          <w:rFonts w:asciiTheme="minorHAnsi" w:hAnsiTheme="minorHAnsi" w:cstheme="minorHAnsi"/>
          <w:b/>
          <w:sz w:val="24"/>
          <w:szCs w:val="24"/>
        </w:rPr>
        <w:t>es</w:t>
      </w:r>
      <w:proofErr w:type="spellEnd"/>
      <w:r w:rsidR="00BB1679" w:rsidRPr="00065E3B">
        <w:rPr>
          <w:rFonts w:asciiTheme="minorHAnsi" w:hAnsiTheme="minorHAnsi" w:cstheme="minorHAnsi"/>
          <w:b/>
          <w:sz w:val="24"/>
          <w:szCs w:val="24"/>
        </w:rPr>
        <w:t>)</w:t>
      </w:r>
      <w:r w:rsidRPr="00065E3B">
        <w:rPr>
          <w:rFonts w:asciiTheme="minorHAnsi" w:hAnsiTheme="minorHAnsi" w:cstheme="minorHAnsi"/>
          <w:b/>
          <w:sz w:val="24"/>
          <w:szCs w:val="24"/>
        </w:rPr>
        <w:t xml:space="preserve"> for IET programming:</w:t>
      </w:r>
    </w:p>
    <w:p w14:paraId="5CFD31D8" w14:textId="15B538AA" w:rsidR="00554104" w:rsidRPr="00065E3B" w:rsidRDefault="00554104" w:rsidP="00554104">
      <w:pPr>
        <w:pStyle w:val="ListParagraph"/>
        <w:numPr>
          <w:ilvl w:val="0"/>
          <w:numId w:val="0"/>
        </w:numPr>
        <w:ind w:left="720"/>
        <w:rPr>
          <w:rFonts w:asciiTheme="minorHAnsi" w:hAnsiTheme="minorHAnsi" w:cstheme="minorHAnsi"/>
          <w:sz w:val="24"/>
          <w:szCs w:val="24"/>
        </w:rPr>
      </w:pPr>
      <w:r w:rsidRPr="00065E3B">
        <w:rPr>
          <w:rFonts w:asciiTheme="minorHAnsi" w:hAnsiTheme="minorHAnsi" w:cstheme="minorHAnsi"/>
          <w:sz w:val="24"/>
          <w:szCs w:val="24"/>
        </w:rPr>
        <w:t xml:space="preserve">List the sites where the </w:t>
      </w:r>
      <w:r w:rsidR="00BB1679" w:rsidRPr="00065E3B">
        <w:rPr>
          <w:rFonts w:asciiTheme="minorHAnsi" w:hAnsiTheme="minorHAnsi" w:cstheme="minorHAnsi"/>
          <w:sz w:val="24"/>
          <w:szCs w:val="24"/>
        </w:rPr>
        <w:t xml:space="preserve">IET </w:t>
      </w:r>
      <w:proofErr w:type="gramStart"/>
      <w:r w:rsidR="00BB1679" w:rsidRPr="00065E3B">
        <w:rPr>
          <w:rFonts w:asciiTheme="minorHAnsi" w:hAnsiTheme="minorHAnsi" w:cstheme="minorHAnsi"/>
          <w:sz w:val="24"/>
          <w:szCs w:val="24"/>
        </w:rPr>
        <w:t>is offered</w:t>
      </w:r>
      <w:proofErr w:type="gramEnd"/>
      <w:r w:rsidR="00BB1679" w:rsidRPr="00065E3B">
        <w:rPr>
          <w:rFonts w:asciiTheme="minorHAnsi" w:hAnsiTheme="minorHAnsi" w:cstheme="minorHAnsi"/>
          <w:sz w:val="24"/>
          <w:szCs w:val="24"/>
        </w:rPr>
        <w:t>.</w:t>
      </w:r>
      <w:r w:rsidRPr="00065E3B">
        <w:rPr>
          <w:rFonts w:asciiTheme="minorHAnsi" w:hAnsiTheme="minorHAnsi" w:cstheme="minorHAnsi"/>
          <w:sz w:val="24"/>
          <w:szCs w:val="24"/>
        </w:rPr>
        <w:t xml:space="preserve"> If there is one site for ABE and another site for the training please list both addresses.</w:t>
      </w:r>
    </w:p>
    <w:p w14:paraId="786E10B2" w14:textId="77777777" w:rsidR="00554104" w:rsidRPr="00065E3B" w:rsidRDefault="00554104" w:rsidP="00554104">
      <w:pPr>
        <w:pStyle w:val="ListParagraph"/>
        <w:numPr>
          <w:ilvl w:val="0"/>
          <w:numId w:val="0"/>
        </w:numPr>
        <w:ind w:left="720"/>
        <w:rPr>
          <w:rFonts w:asciiTheme="minorHAnsi" w:hAnsiTheme="minorHAnsi" w:cstheme="minorHAnsi"/>
          <w:sz w:val="16"/>
          <w:szCs w:val="16"/>
        </w:rPr>
      </w:pPr>
    </w:p>
    <w:p w14:paraId="318365B7" w14:textId="6C5B2EE6" w:rsidR="00554104" w:rsidRPr="00065E3B" w:rsidRDefault="00554104" w:rsidP="00065E3B">
      <w:pPr>
        <w:pStyle w:val="ListParagraph"/>
        <w:numPr>
          <w:ilvl w:val="0"/>
          <w:numId w:val="37"/>
        </w:numPr>
        <w:spacing w:before="0"/>
        <w:rPr>
          <w:rFonts w:asciiTheme="minorHAnsi" w:hAnsiTheme="minorHAnsi" w:cstheme="minorHAnsi"/>
          <w:b/>
          <w:sz w:val="24"/>
          <w:szCs w:val="24"/>
        </w:rPr>
      </w:pPr>
      <w:r w:rsidRPr="00065E3B">
        <w:rPr>
          <w:rFonts w:asciiTheme="minorHAnsi" w:hAnsiTheme="minorHAnsi" w:cstheme="minorHAnsi"/>
          <w:b/>
          <w:sz w:val="24"/>
          <w:szCs w:val="24"/>
        </w:rPr>
        <w:t xml:space="preserve">Name of </w:t>
      </w:r>
      <w:r w:rsidR="00BB1679" w:rsidRPr="00065E3B">
        <w:rPr>
          <w:rFonts w:asciiTheme="minorHAnsi" w:hAnsiTheme="minorHAnsi" w:cstheme="minorHAnsi"/>
          <w:b/>
          <w:sz w:val="24"/>
          <w:szCs w:val="24"/>
        </w:rPr>
        <w:t>instructor(s)</w:t>
      </w:r>
      <w:r w:rsidRPr="00065E3B">
        <w:rPr>
          <w:rFonts w:asciiTheme="minorHAnsi" w:hAnsiTheme="minorHAnsi" w:cstheme="minorHAnsi"/>
          <w:b/>
          <w:sz w:val="24"/>
          <w:szCs w:val="24"/>
        </w:rPr>
        <w:t xml:space="preserve"> email address: </w:t>
      </w:r>
    </w:p>
    <w:p w14:paraId="18E1EA6F" w14:textId="3A7781A4" w:rsidR="00554104" w:rsidRPr="00065E3B" w:rsidRDefault="00554104" w:rsidP="00065E3B">
      <w:pPr>
        <w:pStyle w:val="ListParagraph"/>
        <w:numPr>
          <w:ilvl w:val="0"/>
          <w:numId w:val="0"/>
        </w:numPr>
        <w:spacing w:before="0"/>
        <w:ind w:left="720"/>
        <w:rPr>
          <w:rFonts w:asciiTheme="minorHAnsi" w:hAnsiTheme="minorHAnsi" w:cstheme="minorHAnsi"/>
          <w:sz w:val="24"/>
          <w:szCs w:val="24"/>
        </w:rPr>
      </w:pPr>
      <w:r w:rsidRPr="00065E3B">
        <w:rPr>
          <w:rFonts w:asciiTheme="minorHAnsi" w:hAnsiTheme="minorHAnsi" w:cstheme="minorHAnsi"/>
          <w:sz w:val="24"/>
          <w:szCs w:val="24"/>
        </w:rPr>
        <w:t>Please list the names and emails for the teacher(s) and trainer(s) providing IET.</w:t>
      </w:r>
    </w:p>
    <w:p w14:paraId="2DEB6CB5" w14:textId="77777777" w:rsidR="00554104" w:rsidRPr="00065E3B" w:rsidRDefault="00554104" w:rsidP="00065E3B">
      <w:pPr>
        <w:pStyle w:val="ListParagraph"/>
        <w:numPr>
          <w:ilvl w:val="0"/>
          <w:numId w:val="0"/>
        </w:numPr>
        <w:spacing w:before="0"/>
        <w:ind w:left="720"/>
        <w:rPr>
          <w:rFonts w:asciiTheme="minorHAnsi" w:hAnsiTheme="minorHAnsi" w:cstheme="minorHAnsi"/>
          <w:sz w:val="16"/>
          <w:szCs w:val="16"/>
        </w:rPr>
      </w:pPr>
    </w:p>
    <w:p w14:paraId="3BB62110" w14:textId="49F98BD2" w:rsidR="00554104" w:rsidRPr="00065E3B" w:rsidRDefault="00055C20" w:rsidP="00554104">
      <w:pPr>
        <w:pStyle w:val="ListParagraph"/>
        <w:numPr>
          <w:ilvl w:val="0"/>
          <w:numId w:val="37"/>
        </w:numPr>
        <w:rPr>
          <w:rFonts w:asciiTheme="minorHAnsi" w:hAnsiTheme="minorHAnsi" w:cstheme="minorHAnsi"/>
          <w:b/>
          <w:sz w:val="24"/>
          <w:szCs w:val="24"/>
        </w:rPr>
      </w:pPr>
      <w:r w:rsidRPr="00065E3B">
        <w:rPr>
          <w:rFonts w:asciiTheme="minorHAnsi" w:hAnsiTheme="minorHAnsi" w:cstheme="minorHAnsi"/>
          <w:b/>
          <w:sz w:val="24"/>
          <w:szCs w:val="24"/>
        </w:rPr>
        <w:t>Career c</w:t>
      </w:r>
      <w:r w:rsidR="00554104" w:rsidRPr="00065E3B">
        <w:rPr>
          <w:rFonts w:asciiTheme="minorHAnsi" w:hAnsiTheme="minorHAnsi" w:cstheme="minorHAnsi"/>
          <w:b/>
          <w:sz w:val="24"/>
          <w:szCs w:val="24"/>
        </w:rPr>
        <w:t>luster</w:t>
      </w:r>
      <w:r w:rsidRPr="00065E3B">
        <w:rPr>
          <w:rFonts w:asciiTheme="minorHAnsi" w:hAnsiTheme="minorHAnsi" w:cstheme="minorHAnsi"/>
          <w:b/>
          <w:sz w:val="24"/>
          <w:szCs w:val="24"/>
        </w:rPr>
        <w:t>/o</w:t>
      </w:r>
      <w:r w:rsidR="00C11A58" w:rsidRPr="00065E3B">
        <w:rPr>
          <w:rFonts w:asciiTheme="minorHAnsi" w:hAnsiTheme="minorHAnsi" w:cstheme="minorHAnsi"/>
          <w:b/>
          <w:sz w:val="24"/>
          <w:szCs w:val="24"/>
        </w:rPr>
        <w:t>ccupation</w:t>
      </w:r>
      <w:r w:rsidR="00554104" w:rsidRPr="00065E3B">
        <w:rPr>
          <w:rFonts w:asciiTheme="minorHAnsi" w:hAnsiTheme="minorHAnsi" w:cstheme="minorHAnsi"/>
          <w:b/>
          <w:sz w:val="24"/>
          <w:szCs w:val="24"/>
        </w:rPr>
        <w:t xml:space="preserve">: </w:t>
      </w:r>
    </w:p>
    <w:p w14:paraId="551F3D53" w14:textId="77777777" w:rsidR="00C11A58" w:rsidRPr="00065E3B" w:rsidRDefault="00C11A58" w:rsidP="00C11A58">
      <w:pPr>
        <w:pStyle w:val="ListParagraph"/>
        <w:numPr>
          <w:ilvl w:val="0"/>
          <w:numId w:val="0"/>
        </w:numPr>
        <w:ind w:left="720"/>
        <w:rPr>
          <w:rFonts w:asciiTheme="minorHAnsi" w:hAnsiTheme="minorHAnsi" w:cstheme="minorHAnsi"/>
          <w:sz w:val="24"/>
          <w:szCs w:val="24"/>
        </w:rPr>
      </w:pPr>
      <w:r w:rsidRPr="00065E3B">
        <w:rPr>
          <w:rFonts w:asciiTheme="minorHAnsi" w:hAnsiTheme="minorHAnsi" w:cstheme="minorHAnsi"/>
          <w:sz w:val="24"/>
          <w:szCs w:val="24"/>
        </w:rPr>
        <w:t xml:space="preserve">To identify the career cluster use the </w:t>
      </w:r>
      <w:hyperlink r:id="rId12" w:history="1">
        <w:r w:rsidRPr="00065E3B">
          <w:rPr>
            <w:rStyle w:val="Hyperlink"/>
            <w:rFonts w:asciiTheme="minorHAnsi" w:hAnsiTheme="minorHAnsi" w:cstheme="minorHAnsi"/>
            <w:sz w:val="24"/>
            <w:szCs w:val="24"/>
          </w:rPr>
          <w:t>Career and Technical Education (CTE) Career Wheel</w:t>
        </w:r>
      </w:hyperlink>
      <w:r w:rsidRPr="00065E3B">
        <w:rPr>
          <w:rFonts w:asciiTheme="minorHAnsi" w:hAnsiTheme="minorHAnsi" w:cstheme="minorHAnsi"/>
          <w:sz w:val="24"/>
          <w:szCs w:val="24"/>
        </w:rPr>
        <w:t>.</w:t>
      </w:r>
    </w:p>
    <w:p w14:paraId="2A80832D" w14:textId="77777777" w:rsidR="00C11A58" w:rsidRPr="00065E3B" w:rsidRDefault="00C11A58" w:rsidP="00A20212">
      <w:pPr>
        <w:pStyle w:val="ListParagraph"/>
        <w:numPr>
          <w:ilvl w:val="0"/>
          <w:numId w:val="0"/>
        </w:numPr>
        <w:ind w:left="720"/>
        <w:rPr>
          <w:rFonts w:asciiTheme="minorHAnsi" w:hAnsiTheme="minorHAnsi" w:cstheme="minorHAnsi"/>
          <w:sz w:val="24"/>
          <w:szCs w:val="24"/>
        </w:rPr>
      </w:pPr>
      <w:r w:rsidRPr="00065E3B">
        <w:rPr>
          <w:rFonts w:asciiTheme="minorHAnsi" w:hAnsiTheme="minorHAnsi" w:cstheme="minorHAnsi"/>
          <w:sz w:val="24"/>
          <w:szCs w:val="24"/>
        </w:rPr>
        <w:t xml:space="preserve">To identify the occupation </w:t>
      </w:r>
      <w:r w:rsidR="00A20212" w:rsidRPr="00065E3B">
        <w:rPr>
          <w:rFonts w:asciiTheme="minorHAnsi" w:hAnsiTheme="minorHAnsi" w:cstheme="minorHAnsi"/>
          <w:sz w:val="24"/>
          <w:szCs w:val="24"/>
        </w:rPr>
        <w:t xml:space="preserve">use the Federal Department of Labor’s </w:t>
      </w:r>
      <w:hyperlink r:id="rId13" w:history="1">
        <w:r w:rsidR="00A20212" w:rsidRPr="00065E3B">
          <w:rPr>
            <w:rStyle w:val="Hyperlink"/>
            <w:rFonts w:asciiTheme="minorHAnsi" w:hAnsiTheme="minorHAnsi" w:cstheme="minorHAnsi"/>
            <w:sz w:val="24"/>
            <w:szCs w:val="24"/>
          </w:rPr>
          <w:t>O*NET Online tool</w:t>
        </w:r>
      </w:hyperlink>
      <w:r w:rsidR="00A20212" w:rsidRPr="00065E3B">
        <w:rPr>
          <w:rFonts w:asciiTheme="minorHAnsi" w:hAnsiTheme="minorHAnsi" w:cstheme="minorHAnsi"/>
          <w:sz w:val="24"/>
          <w:szCs w:val="24"/>
        </w:rPr>
        <w:t>.</w:t>
      </w:r>
    </w:p>
    <w:p w14:paraId="1F353003" w14:textId="77777777" w:rsidR="00FC0012" w:rsidRPr="00065E3B" w:rsidRDefault="00FC0012" w:rsidP="00FC0012">
      <w:pPr>
        <w:pStyle w:val="ListParagraph"/>
        <w:numPr>
          <w:ilvl w:val="0"/>
          <w:numId w:val="0"/>
        </w:numPr>
        <w:ind w:left="720"/>
        <w:rPr>
          <w:rFonts w:asciiTheme="minorHAnsi" w:hAnsiTheme="minorHAnsi" w:cstheme="minorHAnsi"/>
          <w:b/>
          <w:sz w:val="16"/>
          <w:szCs w:val="16"/>
        </w:rPr>
      </w:pPr>
    </w:p>
    <w:p w14:paraId="567FB4B0" w14:textId="3E97FD1A" w:rsidR="00FC0012" w:rsidRPr="00065E3B" w:rsidRDefault="00FC0012" w:rsidP="00FC0012">
      <w:pPr>
        <w:pStyle w:val="ListParagraph"/>
        <w:numPr>
          <w:ilvl w:val="0"/>
          <w:numId w:val="37"/>
        </w:numPr>
        <w:rPr>
          <w:rFonts w:asciiTheme="minorHAnsi" w:hAnsiTheme="minorHAnsi" w:cstheme="minorHAnsi"/>
          <w:b/>
          <w:sz w:val="24"/>
          <w:szCs w:val="24"/>
        </w:rPr>
      </w:pPr>
      <w:r w:rsidRPr="00065E3B">
        <w:rPr>
          <w:rFonts w:asciiTheme="minorHAnsi" w:hAnsiTheme="minorHAnsi" w:cstheme="minorHAnsi"/>
          <w:b/>
          <w:sz w:val="24"/>
          <w:szCs w:val="24"/>
        </w:rPr>
        <w:t>C</w:t>
      </w:r>
      <w:r w:rsidR="00BB1679" w:rsidRPr="00065E3B">
        <w:rPr>
          <w:rFonts w:asciiTheme="minorHAnsi" w:hAnsiTheme="minorHAnsi" w:cstheme="minorHAnsi"/>
          <w:b/>
          <w:sz w:val="24"/>
          <w:szCs w:val="24"/>
        </w:rPr>
        <w:t>ulminating postsecondary credential of career pathway:</w:t>
      </w:r>
    </w:p>
    <w:p w14:paraId="67D5AD61" w14:textId="4D656DAC" w:rsidR="00BB1679" w:rsidRPr="00065E3B" w:rsidRDefault="00BB1679" w:rsidP="00BB1679">
      <w:pPr>
        <w:pStyle w:val="ListParagraph"/>
        <w:numPr>
          <w:ilvl w:val="0"/>
          <w:numId w:val="0"/>
        </w:numPr>
        <w:ind w:left="720"/>
        <w:rPr>
          <w:rFonts w:asciiTheme="minorHAnsi" w:hAnsiTheme="minorHAnsi" w:cstheme="minorHAnsi"/>
          <w:sz w:val="24"/>
          <w:szCs w:val="24"/>
        </w:rPr>
      </w:pPr>
      <w:r w:rsidRPr="00065E3B">
        <w:rPr>
          <w:rFonts w:asciiTheme="minorHAnsi" w:hAnsiTheme="minorHAnsi" w:cstheme="minorHAnsi"/>
          <w:sz w:val="24"/>
          <w:szCs w:val="24"/>
        </w:rPr>
        <w:t xml:space="preserve">IET is a part of an </w:t>
      </w:r>
      <w:hyperlink r:id="rId14" w:history="1">
        <w:r w:rsidRPr="00065E3B">
          <w:rPr>
            <w:rStyle w:val="Hyperlink"/>
            <w:rFonts w:asciiTheme="minorHAnsi" w:hAnsiTheme="minorHAnsi" w:cstheme="minorHAnsi"/>
            <w:sz w:val="24"/>
            <w:szCs w:val="24"/>
          </w:rPr>
          <w:t>Adult Career Pathway (ACP)</w:t>
        </w:r>
      </w:hyperlink>
      <w:r w:rsidRPr="00065E3B">
        <w:rPr>
          <w:rFonts w:asciiTheme="minorHAnsi" w:hAnsiTheme="minorHAnsi" w:cstheme="minorHAnsi"/>
          <w:sz w:val="24"/>
          <w:szCs w:val="24"/>
        </w:rPr>
        <w:t xml:space="preserve"> as defined by WIOA. An ACP must </w:t>
      </w:r>
      <w:r w:rsidR="00055C20" w:rsidRPr="00065E3B">
        <w:rPr>
          <w:rFonts w:asciiTheme="minorHAnsi" w:hAnsiTheme="minorHAnsi" w:cstheme="minorHAnsi"/>
          <w:sz w:val="24"/>
          <w:szCs w:val="24"/>
        </w:rPr>
        <w:t>“enable an individual to attain … at least 1 recognized postsecondary credential”. List the postsecondary credential.</w:t>
      </w:r>
    </w:p>
    <w:p w14:paraId="47EC19C5" w14:textId="77777777" w:rsidR="00FE0BDA" w:rsidRPr="00065E3B" w:rsidRDefault="00FE0BDA" w:rsidP="00FC0012">
      <w:pPr>
        <w:pStyle w:val="ListParagraph"/>
        <w:numPr>
          <w:ilvl w:val="0"/>
          <w:numId w:val="0"/>
        </w:numPr>
        <w:ind w:left="720"/>
        <w:rPr>
          <w:rFonts w:asciiTheme="minorHAnsi" w:hAnsiTheme="minorHAnsi" w:cstheme="minorHAnsi"/>
          <w:b/>
          <w:sz w:val="16"/>
          <w:szCs w:val="16"/>
        </w:rPr>
      </w:pPr>
    </w:p>
    <w:p w14:paraId="47A56605" w14:textId="5BDFF273" w:rsidR="00FE0BDA" w:rsidRPr="00065E3B" w:rsidRDefault="00055C20" w:rsidP="00FE0BDA">
      <w:pPr>
        <w:pStyle w:val="ListParagraph"/>
        <w:numPr>
          <w:ilvl w:val="0"/>
          <w:numId w:val="37"/>
        </w:numPr>
        <w:rPr>
          <w:rFonts w:asciiTheme="minorHAnsi" w:hAnsiTheme="minorHAnsi" w:cstheme="minorHAnsi"/>
          <w:b/>
          <w:sz w:val="24"/>
          <w:szCs w:val="24"/>
        </w:rPr>
      </w:pPr>
      <w:r w:rsidRPr="00065E3B">
        <w:rPr>
          <w:rFonts w:asciiTheme="minorHAnsi" w:hAnsiTheme="minorHAnsi" w:cstheme="minorHAnsi"/>
          <w:b/>
          <w:sz w:val="24"/>
          <w:szCs w:val="24"/>
        </w:rPr>
        <w:t>Salary r</w:t>
      </w:r>
      <w:r w:rsidR="00FE0BDA" w:rsidRPr="00065E3B">
        <w:rPr>
          <w:rFonts w:asciiTheme="minorHAnsi" w:hAnsiTheme="minorHAnsi" w:cstheme="minorHAnsi"/>
          <w:b/>
          <w:sz w:val="24"/>
          <w:szCs w:val="24"/>
        </w:rPr>
        <w:t>ange for target job:</w:t>
      </w:r>
    </w:p>
    <w:p w14:paraId="2F47A449" w14:textId="77777777" w:rsidR="00E644E4" w:rsidRPr="00065E3B" w:rsidRDefault="00E644E4" w:rsidP="00E644E4">
      <w:pPr>
        <w:pStyle w:val="ListParagraph"/>
        <w:numPr>
          <w:ilvl w:val="0"/>
          <w:numId w:val="0"/>
        </w:numPr>
        <w:ind w:left="720"/>
        <w:rPr>
          <w:rFonts w:asciiTheme="minorHAnsi" w:hAnsiTheme="minorHAnsi" w:cstheme="minorHAnsi"/>
          <w:sz w:val="24"/>
          <w:szCs w:val="24"/>
        </w:rPr>
      </w:pPr>
      <w:r w:rsidRPr="00065E3B">
        <w:rPr>
          <w:rFonts w:asciiTheme="minorHAnsi" w:hAnsiTheme="minorHAnsi" w:cstheme="minorHAnsi"/>
          <w:sz w:val="24"/>
          <w:szCs w:val="24"/>
        </w:rPr>
        <w:t xml:space="preserve">The U.S. Department of Labor has a </w:t>
      </w:r>
      <w:hyperlink r:id="rId15" w:history="1">
        <w:r w:rsidRPr="00065E3B">
          <w:rPr>
            <w:rStyle w:val="Hyperlink"/>
            <w:rFonts w:asciiTheme="minorHAnsi" w:hAnsiTheme="minorHAnsi" w:cstheme="minorHAnsi"/>
            <w:sz w:val="24"/>
            <w:szCs w:val="24"/>
          </w:rPr>
          <w:t>salary finder</w:t>
        </w:r>
      </w:hyperlink>
      <w:r w:rsidRPr="00065E3B">
        <w:rPr>
          <w:rFonts w:asciiTheme="minorHAnsi" w:hAnsiTheme="minorHAnsi" w:cstheme="minorHAnsi"/>
          <w:sz w:val="24"/>
          <w:szCs w:val="24"/>
        </w:rPr>
        <w:t xml:space="preserve"> on </w:t>
      </w:r>
      <w:proofErr w:type="spellStart"/>
      <w:r w:rsidRPr="00065E3B">
        <w:rPr>
          <w:rFonts w:asciiTheme="minorHAnsi" w:hAnsiTheme="minorHAnsi" w:cstheme="minorHAnsi"/>
          <w:sz w:val="24"/>
          <w:szCs w:val="24"/>
        </w:rPr>
        <w:t>CareerOneStop</w:t>
      </w:r>
      <w:proofErr w:type="spellEnd"/>
      <w:r w:rsidRPr="00065E3B">
        <w:rPr>
          <w:rFonts w:asciiTheme="minorHAnsi" w:hAnsiTheme="minorHAnsi" w:cstheme="minorHAnsi"/>
          <w:sz w:val="24"/>
          <w:szCs w:val="24"/>
        </w:rPr>
        <w:t xml:space="preserve"> website.</w:t>
      </w:r>
    </w:p>
    <w:p w14:paraId="6A764F85" w14:textId="77777777" w:rsidR="00E644E4" w:rsidRPr="00065E3B" w:rsidRDefault="00E644E4" w:rsidP="00E644E4">
      <w:pPr>
        <w:pStyle w:val="ListParagraph"/>
        <w:numPr>
          <w:ilvl w:val="0"/>
          <w:numId w:val="0"/>
        </w:numPr>
        <w:ind w:left="720"/>
        <w:rPr>
          <w:rFonts w:asciiTheme="minorHAnsi" w:hAnsiTheme="minorHAnsi" w:cstheme="minorHAnsi"/>
          <w:sz w:val="16"/>
          <w:szCs w:val="16"/>
        </w:rPr>
      </w:pPr>
    </w:p>
    <w:p w14:paraId="57D59AB3" w14:textId="08276EF7" w:rsidR="00E644E4" w:rsidRPr="00065E3B" w:rsidRDefault="00055C20" w:rsidP="00E644E4">
      <w:pPr>
        <w:pStyle w:val="ListParagraph"/>
        <w:numPr>
          <w:ilvl w:val="0"/>
          <w:numId w:val="37"/>
        </w:numPr>
        <w:rPr>
          <w:rFonts w:asciiTheme="minorHAnsi" w:hAnsiTheme="minorHAnsi" w:cstheme="minorHAnsi"/>
          <w:b/>
          <w:sz w:val="24"/>
          <w:szCs w:val="24"/>
        </w:rPr>
      </w:pPr>
      <w:r w:rsidRPr="00065E3B">
        <w:rPr>
          <w:rFonts w:asciiTheme="minorHAnsi" w:hAnsiTheme="minorHAnsi" w:cstheme="minorHAnsi"/>
          <w:b/>
          <w:sz w:val="24"/>
          <w:szCs w:val="24"/>
        </w:rPr>
        <w:t>Training p</w:t>
      </w:r>
      <w:r w:rsidR="00E644E4" w:rsidRPr="00065E3B">
        <w:rPr>
          <w:rFonts w:asciiTheme="minorHAnsi" w:hAnsiTheme="minorHAnsi" w:cstheme="minorHAnsi"/>
          <w:b/>
          <w:sz w:val="24"/>
          <w:szCs w:val="24"/>
        </w:rPr>
        <w:t>artner</w:t>
      </w:r>
      <w:r w:rsidRPr="00065E3B">
        <w:rPr>
          <w:rFonts w:asciiTheme="minorHAnsi" w:hAnsiTheme="minorHAnsi" w:cstheme="minorHAnsi"/>
          <w:b/>
          <w:sz w:val="24"/>
          <w:szCs w:val="24"/>
        </w:rPr>
        <w:t>(s)</w:t>
      </w:r>
      <w:r w:rsidR="00E644E4" w:rsidRPr="00065E3B">
        <w:rPr>
          <w:rFonts w:asciiTheme="minorHAnsi" w:hAnsiTheme="minorHAnsi" w:cstheme="minorHAnsi"/>
          <w:b/>
          <w:sz w:val="24"/>
          <w:szCs w:val="24"/>
        </w:rPr>
        <w:t xml:space="preserve"> Organization:</w:t>
      </w:r>
    </w:p>
    <w:p w14:paraId="3C45A09F" w14:textId="6F695EE3" w:rsidR="00055C20" w:rsidRPr="00065E3B" w:rsidRDefault="00055C20" w:rsidP="00065E3B">
      <w:pPr>
        <w:pStyle w:val="ListParagraph"/>
        <w:numPr>
          <w:ilvl w:val="0"/>
          <w:numId w:val="0"/>
        </w:numPr>
        <w:spacing w:after="0"/>
        <w:ind w:left="720"/>
        <w:rPr>
          <w:rFonts w:asciiTheme="minorHAnsi" w:hAnsiTheme="minorHAnsi" w:cstheme="minorHAnsi"/>
          <w:sz w:val="24"/>
          <w:szCs w:val="24"/>
        </w:rPr>
      </w:pPr>
      <w:r w:rsidRPr="00065E3B">
        <w:rPr>
          <w:rFonts w:asciiTheme="minorHAnsi" w:hAnsiTheme="minorHAnsi" w:cstheme="minorHAnsi"/>
          <w:sz w:val="24"/>
          <w:szCs w:val="24"/>
        </w:rPr>
        <w:t>List the partners, if any, which are providing the training component.</w:t>
      </w:r>
    </w:p>
    <w:p w14:paraId="389CA8C2" w14:textId="77777777" w:rsidR="00E644E4" w:rsidRPr="00065E3B" w:rsidRDefault="00E644E4" w:rsidP="00065E3B">
      <w:pPr>
        <w:pStyle w:val="ListParagraph"/>
        <w:numPr>
          <w:ilvl w:val="0"/>
          <w:numId w:val="0"/>
        </w:numPr>
        <w:spacing w:after="0"/>
        <w:ind w:left="720"/>
        <w:rPr>
          <w:rFonts w:asciiTheme="minorHAnsi" w:hAnsiTheme="minorHAnsi" w:cstheme="minorHAnsi"/>
          <w:b/>
          <w:sz w:val="16"/>
          <w:szCs w:val="16"/>
        </w:rPr>
      </w:pPr>
    </w:p>
    <w:p w14:paraId="6D02EB3F" w14:textId="77777777" w:rsidR="00E644E4" w:rsidRPr="00065E3B" w:rsidRDefault="00E644E4" w:rsidP="00E644E4">
      <w:pPr>
        <w:pStyle w:val="ListParagraph"/>
        <w:numPr>
          <w:ilvl w:val="0"/>
          <w:numId w:val="37"/>
        </w:numPr>
        <w:rPr>
          <w:rFonts w:asciiTheme="minorHAnsi" w:hAnsiTheme="minorHAnsi" w:cstheme="minorHAnsi"/>
          <w:b/>
          <w:sz w:val="24"/>
          <w:szCs w:val="24"/>
        </w:rPr>
      </w:pPr>
      <w:r w:rsidRPr="00065E3B">
        <w:rPr>
          <w:rFonts w:asciiTheme="minorHAnsi" w:hAnsiTheme="minorHAnsi" w:cstheme="minorHAnsi"/>
          <w:b/>
          <w:sz w:val="24"/>
          <w:szCs w:val="24"/>
        </w:rPr>
        <w:t>Employer Partner/s:</w:t>
      </w:r>
    </w:p>
    <w:p w14:paraId="2407C8C0" w14:textId="77777777" w:rsidR="00E644E4" w:rsidRPr="00065E3B" w:rsidRDefault="00E644E4" w:rsidP="00065E3B">
      <w:pPr>
        <w:pStyle w:val="ListParagraph"/>
        <w:numPr>
          <w:ilvl w:val="0"/>
          <w:numId w:val="0"/>
        </w:numPr>
        <w:spacing w:before="0"/>
        <w:ind w:left="720"/>
        <w:rPr>
          <w:rFonts w:asciiTheme="minorHAnsi" w:hAnsiTheme="minorHAnsi" w:cstheme="minorHAnsi"/>
          <w:sz w:val="24"/>
          <w:szCs w:val="24"/>
        </w:rPr>
      </w:pPr>
      <w:r w:rsidRPr="00065E3B">
        <w:rPr>
          <w:rFonts w:asciiTheme="minorHAnsi" w:hAnsiTheme="minorHAnsi" w:cstheme="minorHAnsi"/>
          <w:sz w:val="24"/>
          <w:szCs w:val="24"/>
        </w:rPr>
        <w:t xml:space="preserve">List the employers </w:t>
      </w:r>
      <w:r w:rsidR="00411FC4" w:rsidRPr="00065E3B">
        <w:rPr>
          <w:rFonts w:asciiTheme="minorHAnsi" w:hAnsiTheme="minorHAnsi" w:cstheme="minorHAnsi"/>
          <w:sz w:val="24"/>
          <w:szCs w:val="24"/>
        </w:rPr>
        <w:t>involved with the IET</w:t>
      </w:r>
      <w:r w:rsidRPr="00065E3B">
        <w:rPr>
          <w:rFonts w:asciiTheme="minorHAnsi" w:hAnsiTheme="minorHAnsi" w:cstheme="minorHAnsi"/>
          <w:sz w:val="24"/>
          <w:szCs w:val="24"/>
        </w:rPr>
        <w:t xml:space="preserve"> training.</w:t>
      </w:r>
    </w:p>
    <w:p w14:paraId="59AD20C6" w14:textId="77777777" w:rsidR="00411FC4" w:rsidRPr="00065E3B" w:rsidRDefault="00411FC4" w:rsidP="00065E3B">
      <w:pPr>
        <w:pStyle w:val="ListParagraph"/>
        <w:numPr>
          <w:ilvl w:val="0"/>
          <w:numId w:val="0"/>
        </w:numPr>
        <w:spacing w:before="0"/>
        <w:ind w:left="720"/>
        <w:rPr>
          <w:rFonts w:asciiTheme="minorHAnsi" w:hAnsiTheme="minorHAnsi" w:cstheme="minorHAnsi"/>
          <w:sz w:val="16"/>
          <w:szCs w:val="16"/>
        </w:rPr>
      </w:pPr>
    </w:p>
    <w:p w14:paraId="61CF4084" w14:textId="77777777" w:rsidR="00411FC4" w:rsidRPr="00065E3B" w:rsidRDefault="00411FC4" w:rsidP="00411FC4">
      <w:pPr>
        <w:pStyle w:val="ListParagraph"/>
        <w:numPr>
          <w:ilvl w:val="0"/>
          <w:numId w:val="37"/>
        </w:numPr>
        <w:rPr>
          <w:rFonts w:asciiTheme="minorHAnsi" w:hAnsiTheme="minorHAnsi" w:cstheme="minorHAnsi"/>
          <w:b/>
          <w:sz w:val="24"/>
          <w:szCs w:val="24"/>
        </w:rPr>
      </w:pPr>
      <w:r w:rsidRPr="00065E3B">
        <w:rPr>
          <w:rFonts w:asciiTheme="minorHAnsi" w:hAnsiTheme="minorHAnsi" w:cstheme="minorHAnsi"/>
          <w:b/>
          <w:sz w:val="24"/>
          <w:szCs w:val="24"/>
        </w:rPr>
        <w:t>Support Services provided (indicate agency providing services):</w:t>
      </w:r>
    </w:p>
    <w:p w14:paraId="66EAFA11" w14:textId="77777777" w:rsidR="00411FC4" w:rsidRPr="00065E3B" w:rsidRDefault="00411FC4" w:rsidP="00411FC4">
      <w:pPr>
        <w:pStyle w:val="ListParagraph"/>
        <w:numPr>
          <w:ilvl w:val="0"/>
          <w:numId w:val="0"/>
        </w:numPr>
        <w:ind w:left="720"/>
        <w:rPr>
          <w:rFonts w:asciiTheme="minorHAnsi" w:hAnsiTheme="minorHAnsi" w:cstheme="minorHAnsi"/>
          <w:sz w:val="24"/>
          <w:szCs w:val="24"/>
        </w:rPr>
      </w:pPr>
      <w:r w:rsidRPr="00065E3B">
        <w:rPr>
          <w:rFonts w:asciiTheme="minorHAnsi" w:hAnsiTheme="minorHAnsi" w:cstheme="minorHAnsi"/>
          <w:sz w:val="24"/>
          <w:szCs w:val="24"/>
        </w:rPr>
        <w:t>CareerForce provides the support services listed below for clients.</w:t>
      </w:r>
    </w:p>
    <w:p w14:paraId="5F885084" w14:textId="77777777" w:rsidR="00411FC4" w:rsidRPr="00065E3B" w:rsidRDefault="00411FC4" w:rsidP="00065E3B">
      <w:pPr>
        <w:pStyle w:val="ListParagraph"/>
        <w:numPr>
          <w:ilvl w:val="0"/>
          <w:numId w:val="0"/>
        </w:numPr>
        <w:spacing w:line="240" w:lineRule="auto"/>
        <w:ind w:left="720"/>
        <w:rPr>
          <w:rFonts w:asciiTheme="minorHAnsi" w:hAnsiTheme="minorHAnsi" w:cstheme="minorHAnsi"/>
          <w:sz w:val="16"/>
          <w:szCs w:val="16"/>
        </w:rPr>
      </w:pPr>
    </w:p>
    <w:p w14:paraId="0B85B8D7" w14:textId="6F93EE46" w:rsidR="00411FC4" w:rsidRPr="00065E3B" w:rsidRDefault="00411FC4" w:rsidP="00411FC4">
      <w:pPr>
        <w:pStyle w:val="ListParagraph"/>
        <w:numPr>
          <w:ilvl w:val="0"/>
          <w:numId w:val="0"/>
        </w:numPr>
        <w:ind w:left="720"/>
        <w:rPr>
          <w:rFonts w:asciiTheme="minorHAnsi" w:hAnsiTheme="minorHAnsi" w:cstheme="minorHAnsi"/>
          <w:sz w:val="24"/>
          <w:szCs w:val="24"/>
        </w:rPr>
      </w:pPr>
      <w:r w:rsidRPr="00065E3B">
        <w:rPr>
          <w:rFonts w:asciiTheme="minorHAnsi" w:hAnsiTheme="minorHAnsi" w:cstheme="minorHAnsi"/>
          <w:sz w:val="24"/>
          <w:szCs w:val="24"/>
        </w:rPr>
        <w:t xml:space="preserve">Supportive services means services that are necessary to enable an individual to participate in </w:t>
      </w:r>
      <w:proofErr w:type="gramStart"/>
      <w:r w:rsidRPr="00065E3B">
        <w:rPr>
          <w:rFonts w:asciiTheme="minorHAnsi" w:hAnsiTheme="minorHAnsi" w:cstheme="minorHAnsi"/>
          <w:sz w:val="24"/>
          <w:szCs w:val="24"/>
        </w:rPr>
        <w:t>activities</w:t>
      </w:r>
      <w:proofErr w:type="gramEnd"/>
      <w:r w:rsidRPr="00065E3B">
        <w:rPr>
          <w:rFonts w:asciiTheme="minorHAnsi" w:hAnsiTheme="minorHAnsi" w:cstheme="minorHAnsi"/>
          <w:sz w:val="24"/>
          <w:szCs w:val="24"/>
        </w:rPr>
        <w:t xml:space="preserve"> authorized under WIOA</w:t>
      </w:r>
      <w:r w:rsidR="00055C20" w:rsidRPr="00065E3B">
        <w:rPr>
          <w:rFonts w:asciiTheme="minorHAnsi" w:hAnsiTheme="minorHAnsi" w:cstheme="minorHAnsi"/>
          <w:sz w:val="24"/>
          <w:szCs w:val="24"/>
        </w:rPr>
        <w:t>…</w:t>
      </w:r>
    </w:p>
    <w:p w14:paraId="2410BE43" w14:textId="77777777" w:rsidR="00411FC4" w:rsidRPr="00065E3B" w:rsidRDefault="00411FC4" w:rsidP="00411FC4">
      <w:pPr>
        <w:pStyle w:val="ListParagraph"/>
        <w:numPr>
          <w:ilvl w:val="0"/>
          <w:numId w:val="0"/>
        </w:numPr>
        <w:ind w:left="720"/>
        <w:rPr>
          <w:rFonts w:asciiTheme="minorHAnsi" w:hAnsiTheme="minorHAnsi" w:cstheme="minorHAnsi"/>
          <w:sz w:val="24"/>
          <w:szCs w:val="24"/>
        </w:rPr>
      </w:pPr>
      <w:proofErr w:type="gramStart"/>
      <w:r w:rsidRPr="00065E3B">
        <w:rPr>
          <w:rFonts w:asciiTheme="minorHAnsi" w:hAnsiTheme="minorHAnsi" w:cstheme="minorHAnsi"/>
          <w:sz w:val="24"/>
          <w:szCs w:val="24"/>
        </w:rPr>
        <w:t>These services may include, but are not limited to, the following:</w:t>
      </w:r>
      <w:r w:rsidRPr="00065E3B">
        <w:rPr>
          <w:rFonts w:asciiTheme="minorHAnsi" w:hAnsiTheme="minorHAnsi" w:cstheme="minorHAnsi"/>
          <w:sz w:val="24"/>
          <w:szCs w:val="24"/>
        </w:rPr>
        <w:br/>
        <w:t>(1) Linkages to community services;</w:t>
      </w:r>
      <w:r w:rsidRPr="00065E3B">
        <w:rPr>
          <w:rFonts w:asciiTheme="minorHAnsi" w:hAnsiTheme="minorHAnsi" w:cstheme="minorHAnsi"/>
          <w:sz w:val="24"/>
          <w:szCs w:val="24"/>
        </w:rPr>
        <w:br/>
        <w:t>(2) Assistance with transportation;</w:t>
      </w:r>
      <w:r w:rsidRPr="00065E3B">
        <w:rPr>
          <w:rFonts w:asciiTheme="minorHAnsi" w:hAnsiTheme="minorHAnsi" w:cstheme="minorHAnsi"/>
          <w:sz w:val="24"/>
          <w:szCs w:val="24"/>
        </w:rPr>
        <w:br/>
        <w:t>(3) Assistance with child care and dependent care;</w:t>
      </w:r>
      <w:r w:rsidRPr="00065E3B">
        <w:rPr>
          <w:rFonts w:asciiTheme="minorHAnsi" w:hAnsiTheme="minorHAnsi" w:cstheme="minorHAnsi"/>
          <w:sz w:val="24"/>
          <w:szCs w:val="24"/>
        </w:rPr>
        <w:br/>
        <w:t>(4) Assistance with housing;</w:t>
      </w:r>
      <w:r w:rsidRPr="00065E3B">
        <w:rPr>
          <w:rFonts w:asciiTheme="minorHAnsi" w:hAnsiTheme="minorHAnsi" w:cstheme="minorHAnsi"/>
          <w:sz w:val="24"/>
          <w:szCs w:val="24"/>
        </w:rPr>
        <w:br/>
        <w:t>(5) Needs-related payments;</w:t>
      </w:r>
      <w:r w:rsidRPr="00065E3B">
        <w:rPr>
          <w:rFonts w:asciiTheme="minorHAnsi" w:hAnsiTheme="minorHAnsi" w:cstheme="minorHAnsi"/>
          <w:sz w:val="24"/>
          <w:szCs w:val="24"/>
        </w:rPr>
        <w:br/>
        <w:t>(6) Assistance with educational testing;</w:t>
      </w:r>
      <w:r w:rsidRPr="00065E3B">
        <w:rPr>
          <w:rFonts w:asciiTheme="minorHAnsi" w:hAnsiTheme="minorHAnsi" w:cstheme="minorHAnsi"/>
          <w:sz w:val="24"/>
          <w:szCs w:val="24"/>
        </w:rPr>
        <w:br/>
        <w:t>(7) Reasonable accommodations for individuals with disabilities;</w:t>
      </w:r>
      <w:r w:rsidRPr="00065E3B">
        <w:rPr>
          <w:rFonts w:asciiTheme="minorHAnsi" w:hAnsiTheme="minorHAnsi" w:cstheme="minorHAnsi"/>
          <w:sz w:val="24"/>
          <w:szCs w:val="24"/>
        </w:rPr>
        <w:br/>
        <w:t>(8) Referrals to health care;</w:t>
      </w:r>
      <w:r w:rsidRPr="00065E3B">
        <w:rPr>
          <w:rFonts w:asciiTheme="minorHAnsi" w:hAnsiTheme="minorHAnsi" w:cstheme="minorHAnsi"/>
          <w:sz w:val="24"/>
          <w:szCs w:val="24"/>
        </w:rPr>
        <w:br/>
      </w:r>
      <w:r w:rsidRPr="00065E3B">
        <w:rPr>
          <w:rFonts w:asciiTheme="minorHAnsi" w:hAnsiTheme="minorHAnsi" w:cstheme="minorHAnsi"/>
          <w:sz w:val="24"/>
          <w:szCs w:val="24"/>
        </w:rPr>
        <w:lastRenderedPageBreak/>
        <w:t>(9) Assistance with uniforms or other appropriate work attire and work-related tools, including such items as eyeglasses and protective eye gear;</w:t>
      </w:r>
      <w:r w:rsidRPr="00065E3B">
        <w:rPr>
          <w:rFonts w:asciiTheme="minorHAnsi" w:hAnsiTheme="minorHAnsi" w:cstheme="minorHAnsi"/>
          <w:sz w:val="24"/>
          <w:szCs w:val="24"/>
        </w:rPr>
        <w:br/>
        <w:t>(10) Assistance with books, fees, school supplies, and other necessary items for students enrolled in postsecondary education classes; and</w:t>
      </w:r>
      <w:r w:rsidRPr="00065E3B">
        <w:rPr>
          <w:rFonts w:asciiTheme="minorHAnsi" w:hAnsiTheme="minorHAnsi" w:cstheme="minorHAnsi"/>
          <w:sz w:val="24"/>
          <w:szCs w:val="24"/>
        </w:rPr>
        <w:br/>
        <w:t>(11) Payments and fees for employment and training-related applications, tests, and certifications.</w:t>
      </w:r>
      <w:proofErr w:type="gramEnd"/>
    </w:p>
    <w:p w14:paraId="315FE5FC" w14:textId="77777777" w:rsidR="00411FC4" w:rsidRPr="00065E3B" w:rsidRDefault="00411FC4" w:rsidP="00411FC4">
      <w:pPr>
        <w:pStyle w:val="ListParagraph"/>
        <w:numPr>
          <w:ilvl w:val="0"/>
          <w:numId w:val="0"/>
        </w:numPr>
        <w:ind w:left="720"/>
        <w:rPr>
          <w:rFonts w:asciiTheme="minorHAnsi" w:hAnsiTheme="minorHAnsi" w:cstheme="minorHAnsi"/>
          <w:sz w:val="16"/>
          <w:szCs w:val="16"/>
        </w:rPr>
      </w:pPr>
    </w:p>
    <w:p w14:paraId="4706BFA0" w14:textId="3DD18EAE" w:rsidR="001D5301" w:rsidRPr="00065E3B" w:rsidRDefault="00411FC4" w:rsidP="00411FC4">
      <w:pPr>
        <w:pStyle w:val="ListParagraph"/>
        <w:numPr>
          <w:ilvl w:val="0"/>
          <w:numId w:val="37"/>
        </w:numPr>
        <w:rPr>
          <w:rFonts w:asciiTheme="minorHAnsi" w:hAnsiTheme="minorHAnsi" w:cstheme="minorHAnsi"/>
          <w:b/>
          <w:sz w:val="24"/>
          <w:szCs w:val="24"/>
        </w:rPr>
      </w:pPr>
      <w:r w:rsidRPr="00065E3B">
        <w:rPr>
          <w:rFonts w:asciiTheme="minorHAnsi" w:hAnsiTheme="minorHAnsi" w:cstheme="minorHAnsi"/>
          <w:b/>
          <w:sz w:val="24"/>
          <w:szCs w:val="24"/>
        </w:rPr>
        <w:t>Em</w:t>
      </w:r>
      <w:r w:rsidR="00055C20" w:rsidRPr="00065E3B">
        <w:rPr>
          <w:rFonts w:asciiTheme="minorHAnsi" w:hAnsiTheme="minorHAnsi" w:cstheme="minorHAnsi"/>
          <w:b/>
          <w:sz w:val="24"/>
          <w:szCs w:val="24"/>
        </w:rPr>
        <w:t>ployment placement a</w:t>
      </w:r>
      <w:r w:rsidRPr="00065E3B">
        <w:rPr>
          <w:rFonts w:asciiTheme="minorHAnsi" w:hAnsiTheme="minorHAnsi" w:cstheme="minorHAnsi"/>
          <w:b/>
          <w:sz w:val="24"/>
          <w:szCs w:val="24"/>
        </w:rPr>
        <w:t>ctivities</w:t>
      </w:r>
      <w:r w:rsidR="00FC242E" w:rsidRPr="00065E3B">
        <w:rPr>
          <w:rFonts w:asciiTheme="minorHAnsi" w:hAnsiTheme="minorHAnsi" w:cstheme="minorHAnsi"/>
          <w:b/>
          <w:sz w:val="24"/>
          <w:szCs w:val="24"/>
        </w:rPr>
        <w:t>:</w:t>
      </w:r>
      <w:r w:rsidRPr="00065E3B">
        <w:rPr>
          <w:rFonts w:asciiTheme="minorHAnsi" w:hAnsiTheme="minorHAnsi" w:cstheme="minorHAnsi"/>
          <w:b/>
          <w:sz w:val="24"/>
          <w:szCs w:val="24"/>
        </w:rPr>
        <w:t xml:space="preserve"> </w:t>
      </w:r>
    </w:p>
    <w:p w14:paraId="68F2371D" w14:textId="77777777" w:rsidR="00411FC4" w:rsidRPr="00065E3B" w:rsidRDefault="001D5301" w:rsidP="001D5301">
      <w:pPr>
        <w:pStyle w:val="ListParagraph"/>
        <w:numPr>
          <w:ilvl w:val="0"/>
          <w:numId w:val="0"/>
        </w:numPr>
        <w:ind w:left="720"/>
        <w:rPr>
          <w:rFonts w:asciiTheme="minorHAnsi" w:hAnsiTheme="minorHAnsi" w:cstheme="minorHAnsi"/>
          <w:sz w:val="24"/>
          <w:szCs w:val="24"/>
        </w:rPr>
      </w:pPr>
      <w:r w:rsidRPr="00065E3B">
        <w:rPr>
          <w:rFonts w:asciiTheme="minorHAnsi" w:hAnsiTheme="minorHAnsi" w:cstheme="minorHAnsi"/>
          <w:sz w:val="24"/>
          <w:szCs w:val="24"/>
        </w:rPr>
        <w:t>I</w:t>
      </w:r>
      <w:r w:rsidR="00411FC4" w:rsidRPr="00065E3B">
        <w:rPr>
          <w:rFonts w:asciiTheme="minorHAnsi" w:hAnsiTheme="minorHAnsi" w:cstheme="minorHAnsi"/>
          <w:sz w:val="24"/>
          <w:szCs w:val="24"/>
        </w:rPr>
        <w:t>ndi</w:t>
      </w:r>
      <w:r w:rsidRPr="00065E3B">
        <w:rPr>
          <w:rFonts w:asciiTheme="minorHAnsi" w:hAnsiTheme="minorHAnsi" w:cstheme="minorHAnsi"/>
          <w:sz w:val="24"/>
          <w:szCs w:val="24"/>
        </w:rPr>
        <w:t>cate the agency providing placement services.</w:t>
      </w:r>
    </w:p>
    <w:p w14:paraId="2F393325" w14:textId="77777777" w:rsidR="001D5301" w:rsidRPr="00065E3B" w:rsidRDefault="001D5301" w:rsidP="001D5301">
      <w:pPr>
        <w:pStyle w:val="ListParagraph"/>
        <w:numPr>
          <w:ilvl w:val="0"/>
          <w:numId w:val="0"/>
        </w:numPr>
        <w:ind w:left="720"/>
        <w:rPr>
          <w:rFonts w:asciiTheme="minorHAnsi" w:hAnsiTheme="minorHAnsi" w:cstheme="minorHAnsi"/>
          <w:b/>
          <w:sz w:val="16"/>
          <w:szCs w:val="16"/>
        </w:rPr>
      </w:pPr>
    </w:p>
    <w:p w14:paraId="406BE397" w14:textId="2B5B872C" w:rsidR="00411FC4" w:rsidRPr="00065E3B" w:rsidRDefault="00055C20" w:rsidP="00411FC4">
      <w:pPr>
        <w:pStyle w:val="ListParagraph"/>
        <w:numPr>
          <w:ilvl w:val="0"/>
          <w:numId w:val="37"/>
        </w:numPr>
        <w:rPr>
          <w:rFonts w:asciiTheme="minorHAnsi" w:hAnsiTheme="minorHAnsi" w:cstheme="minorHAnsi"/>
          <w:b/>
          <w:sz w:val="24"/>
          <w:szCs w:val="24"/>
        </w:rPr>
      </w:pPr>
      <w:r w:rsidRPr="00065E3B">
        <w:rPr>
          <w:rFonts w:asciiTheme="minorHAnsi" w:hAnsiTheme="minorHAnsi" w:cstheme="minorHAnsi"/>
          <w:b/>
          <w:sz w:val="24"/>
          <w:szCs w:val="24"/>
        </w:rPr>
        <w:t>Total weeks:</w:t>
      </w:r>
    </w:p>
    <w:p w14:paraId="2670CB71" w14:textId="7AB483E4" w:rsidR="000147F5" w:rsidRPr="00065E3B" w:rsidRDefault="00065E3B" w:rsidP="00411FC4">
      <w:pPr>
        <w:pStyle w:val="ListParagraph"/>
        <w:numPr>
          <w:ilvl w:val="0"/>
          <w:numId w:val="0"/>
        </w:numPr>
        <w:ind w:left="720"/>
        <w:rPr>
          <w:rFonts w:asciiTheme="minorHAnsi" w:hAnsiTheme="minorHAnsi" w:cstheme="minorHAnsi"/>
          <w:sz w:val="24"/>
          <w:szCs w:val="24"/>
        </w:rPr>
      </w:pPr>
      <w:r>
        <w:rPr>
          <w:rFonts w:asciiTheme="minorHAnsi" w:hAnsiTheme="minorHAnsi" w:cstheme="minorHAnsi"/>
          <w:sz w:val="24"/>
          <w:szCs w:val="24"/>
        </w:rPr>
        <w:t>Enter number of weeks the IET covers.</w:t>
      </w:r>
    </w:p>
    <w:p w14:paraId="01B8D81B" w14:textId="2B4723CE" w:rsidR="00055C20" w:rsidRPr="00065E3B" w:rsidRDefault="00055C20" w:rsidP="00411FC4">
      <w:pPr>
        <w:pStyle w:val="ListParagraph"/>
        <w:numPr>
          <w:ilvl w:val="0"/>
          <w:numId w:val="0"/>
        </w:numPr>
        <w:ind w:left="720"/>
        <w:rPr>
          <w:rFonts w:asciiTheme="minorHAnsi" w:hAnsiTheme="minorHAnsi" w:cstheme="minorHAnsi"/>
          <w:sz w:val="16"/>
          <w:szCs w:val="16"/>
        </w:rPr>
      </w:pPr>
    </w:p>
    <w:p w14:paraId="4BB7D3F3" w14:textId="664AE412" w:rsidR="00055C20" w:rsidRPr="00065E3B" w:rsidRDefault="00055C20" w:rsidP="000147F5">
      <w:pPr>
        <w:pStyle w:val="ListParagraph"/>
        <w:numPr>
          <w:ilvl w:val="0"/>
          <w:numId w:val="37"/>
        </w:numPr>
        <w:rPr>
          <w:rFonts w:asciiTheme="minorHAnsi" w:hAnsiTheme="minorHAnsi" w:cstheme="minorHAnsi"/>
          <w:b/>
          <w:sz w:val="24"/>
          <w:szCs w:val="24"/>
        </w:rPr>
      </w:pPr>
      <w:r w:rsidRPr="00065E3B">
        <w:rPr>
          <w:rFonts w:asciiTheme="minorHAnsi" w:hAnsiTheme="minorHAnsi" w:cstheme="minorHAnsi"/>
          <w:b/>
          <w:sz w:val="24"/>
          <w:szCs w:val="24"/>
        </w:rPr>
        <w:t>Total hours:</w:t>
      </w:r>
    </w:p>
    <w:p w14:paraId="621C7BBA" w14:textId="7EDC36C6" w:rsidR="00055C20" w:rsidRPr="00065E3B" w:rsidRDefault="00065E3B" w:rsidP="00055C20">
      <w:pPr>
        <w:pStyle w:val="ListParagraph"/>
        <w:numPr>
          <w:ilvl w:val="0"/>
          <w:numId w:val="0"/>
        </w:numPr>
        <w:ind w:left="720"/>
        <w:rPr>
          <w:rFonts w:asciiTheme="minorHAnsi" w:hAnsiTheme="minorHAnsi" w:cstheme="minorHAnsi"/>
          <w:sz w:val="24"/>
          <w:szCs w:val="24"/>
        </w:rPr>
      </w:pPr>
      <w:r>
        <w:rPr>
          <w:rFonts w:asciiTheme="minorHAnsi" w:hAnsiTheme="minorHAnsi" w:cstheme="minorHAnsi"/>
          <w:sz w:val="24"/>
          <w:szCs w:val="24"/>
        </w:rPr>
        <w:t>Enter the total number of hours for the IET.</w:t>
      </w:r>
    </w:p>
    <w:p w14:paraId="6ECBB15D" w14:textId="77777777" w:rsidR="00055C20" w:rsidRPr="00065E3B" w:rsidRDefault="00055C20" w:rsidP="00055C20">
      <w:pPr>
        <w:pStyle w:val="ListParagraph"/>
        <w:numPr>
          <w:ilvl w:val="0"/>
          <w:numId w:val="0"/>
        </w:numPr>
        <w:ind w:left="720"/>
        <w:rPr>
          <w:rFonts w:asciiTheme="minorHAnsi" w:hAnsiTheme="minorHAnsi" w:cstheme="minorHAnsi"/>
          <w:b/>
          <w:sz w:val="16"/>
          <w:szCs w:val="16"/>
        </w:rPr>
      </w:pPr>
    </w:p>
    <w:p w14:paraId="55761DDC" w14:textId="629AED1E" w:rsidR="00055C20" w:rsidRPr="00065E3B" w:rsidRDefault="00055C20" w:rsidP="000147F5">
      <w:pPr>
        <w:pStyle w:val="ListParagraph"/>
        <w:numPr>
          <w:ilvl w:val="0"/>
          <w:numId w:val="37"/>
        </w:numPr>
        <w:rPr>
          <w:rFonts w:asciiTheme="minorHAnsi" w:hAnsiTheme="minorHAnsi" w:cstheme="minorHAnsi"/>
          <w:b/>
          <w:sz w:val="24"/>
          <w:szCs w:val="24"/>
        </w:rPr>
      </w:pPr>
      <w:r w:rsidRPr="00065E3B">
        <w:rPr>
          <w:rFonts w:asciiTheme="minorHAnsi" w:hAnsiTheme="minorHAnsi" w:cstheme="minorHAnsi"/>
          <w:b/>
          <w:sz w:val="24"/>
          <w:szCs w:val="24"/>
        </w:rPr>
        <w:t>Class name(s) in the MN Student Information Database (</w:t>
      </w:r>
      <w:proofErr w:type="spellStart"/>
      <w:r w:rsidRPr="00065E3B">
        <w:rPr>
          <w:rFonts w:asciiTheme="minorHAnsi" w:hAnsiTheme="minorHAnsi" w:cstheme="minorHAnsi"/>
          <w:b/>
          <w:sz w:val="24"/>
          <w:szCs w:val="24"/>
        </w:rPr>
        <w:t>SiD</w:t>
      </w:r>
      <w:proofErr w:type="spellEnd"/>
      <w:r w:rsidRPr="00065E3B">
        <w:rPr>
          <w:rFonts w:asciiTheme="minorHAnsi" w:hAnsiTheme="minorHAnsi" w:cstheme="minorHAnsi"/>
          <w:b/>
          <w:sz w:val="24"/>
          <w:szCs w:val="24"/>
        </w:rPr>
        <w:t>)</w:t>
      </w:r>
      <w:r w:rsidR="00D50B98" w:rsidRPr="00065E3B">
        <w:rPr>
          <w:rFonts w:asciiTheme="minorHAnsi" w:hAnsiTheme="minorHAnsi" w:cstheme="minorHAnsi"/>
          <w:b/>
          <w:sz w:val="24"/>
          <w:szCs w:val="24"/>
        </w:rPr>
        <w:t>:</w:t>
      </w:r>
    </w:p>
    <w:p w14:paraId="39876AAA" w14:textId="7F5F3EED" w:rsidR="00055C20" w:rsidRPr="00065E3B" w:rsidRDefault="00055C20" w:rsidP="00055C20">
      <w:pPr>
        <w:pStyle w:val="ListParagraph"/>
        <w:numPr>
          <w:ilvl w:val="0"/>
          <w:numId w:val="0"/>
        </w:numPr>
        <w:ind w:left="720"/>
        <w:rPr>
          <w:rFonts w:asciiTheme="minorHAnsi" w:hAnsiTheme="minorHAnsi" w:cstheme="minorHAnsi"/>
          <w:sz w:val="24"/>
          <w:szCs w:val="24"/>
        </w:rPr>
      </w:pPr>
      <w:r w:rsidRPr="00065E3B">
        <w:rPr>
          <w:rFonts w:asciiTheme="minorHAnsi" w:hAnsiTheme="minorHAnsi" w:cstheme="minorHAnsi"/>
          <w:sz w:val="24"/>
          <w:szCs w:val="24"/>
        </w:rPr>
        <w:t>An IET can be one class or several classes offered concurrently</w:t>
      </w:r>
      <w:r w:rsidR="00D50B98" w:rsidRPr="00065E3B">
        <w:rPr>
          <w:rFonts w:asciiTheme="minorHAnsi" w:hAnsiTheme="minorHAnsi" w:cstheme="minorHAnsi"/>
          <w:sz w:val="24"/>
          <w:szCs w:val="24"/>
        </w:rPr>
        <w:t>. Please list all classes in the IET.</w:t>
      </w:r>
    </w:p>
    <w:p w14:paraId="6BBEE59A" w14:textId="77777777" w:rsidR="00055C20" w:rsidRPr="00065E3B" w:rsidRDefault="00055C20" w:rsidP="00055C20">
      <w:pPr>
        <w:pStyle w:val="ListParagraph"/>
        <w:numPr>
          <w:ilvl w:val="0"/>
          <w:numId w:val="0"/>
        </w:numPr>
        <w:ind w:left="720"/>
        <w:rPr>
          <w:rFonts w:asciiTheme="minorHAnsi" w:hAnsiTheme="minorHAnsi" w:cstheme="minorHAnsi"/>
          <w:b/>
          <w:sz w:val="16"/>
          <w:szCs w:val="16"/>
        </w:rPr>
      </w:pPr>
    </w:p>
    <w:p w14:paraId="5BE6614A" w14:textId="6C87909B" w:rsidR="00D50B98" w:rsidRPr="00065E3B" w:rsidRDefault="00D50B98" w:rsidP="000147F5">
      <w:pPr>
        <w:pStyle w:val="ListParagraph"/>
        <w:numPr>
          <w:ilvl w:val="0"/>
          <w:numId w:val="37"/>
        </w:numPr>
        <w:rPr>
          <w:rFonts w:asciiTheme="minorHAnsi" w:hAnsiTheme="minorHAnsi" w:cstheme="minorHAnsi"/>
          <w:b/>
          <w:sz w:val="24"/>
          <w:szCs w:val="24"/>
        </w:rPr>
      </w:pPr>
      <w:r w:rsidRPr="00065E3B">
        <w:rPr>
          <w:rFonts w:asciiTheme="minorHAnsi" w:hAnsiTheme="minorHAnsi" w:cstheme="minorHAnsi"/>
          <w:b/>
          <w:sz w:val="24"/>
          <w:szCs w:val="24"/>
        </w:rPr>
        <w:t>Funding for training component:</w:t>
      </w:r>
    </w:p>
    <w:p w14:paraId="1FCB636C" w14:textId="4D3E1948" w:rsidR="00D50B98" w:rsidRPr="00065E3B" w:rsidRDefault="00D50B98" w:rsidP="00D50B98">
      <w:pPr>
        <w:pStyle w:val="ListParagraph"/>
        <w:numPr>
          <w:ilvl w:val="0"/>
          <w:numId w:val="0"/>
        </w:numPr>
        <w:ind w:left="720"/>
        <w:rPr>
          <w:rFonts w:asciiTheme="minorHAnsi" w:hAnsiTheme="minorHAnsi" w:cstheme="minorHAnsi"/>
          <w:sz w:val="24"/>
          <w:szCs w:val="24"/>
        </w:rPr>
      </w:pPr>
      <w:r w:rsidRPr="00065E3B">
        <w:rPr>
          <w:rFonts w:asciiTheme="minorHAnsi" w:hAnsiTheme="minorHAnsi" w:cstheme="minorHAnsi"/>
          <w:sz w:val="24"/>
          <w:szCs w:val="24"/>
        </w:rPr>
        <w:t xml:space="preserve">Identify the intended funding stream(s) that are paying for the training portion of the IET. This could be adult basic education funding, grant funding such as Pathways to Prosperity (P2P) or Minnesota Job Skills Partnership (MJSP), WIOA partner funding such as the dislocated worker program, youth or adult, financial aid such as the Pell grant, etc. </w:t>
      </w:r>
    </w:p>
    <w:p w14:paraId="3A1F4B1C" w14:textId="77777777" w:rsidR="00D50B98" w:rsidRPr="00065E3B" w:rsidRDefault="00D50B98" w:rsidP="00D50B98">
      <w:pPr>
        <w:pStyle w:val="ListParagraph"/>
        <w:numPr>
          <w:ilvl w:val="0"/>
          <w:numId w:val="0"/>
        </w:numPr>
        <w:ind w:left="720"/>
        <w:rPr>
          <w:rFonts w:asciiTheme="minorHAnsi" w:hAnsiTheme="minorHAnsi" w:cstheme="minorHAnsi"/>
          <w:b/>
          <w:sz w:val="16"/>
          <w:szCs w:val="16"/>
        </w:rPr>
      </w:pPr>
    </w:p>
    <w:p w14:paraId="55644283" w14:textId="4EFD67A1" w:rsidR="007A03E0" w:rsidRDefault="00D50B98" w:rsidP="00065E3B">
      <w:pPr>
        <w:pStyle w:val="ListParagraph"/>
        <w:numPr>
          <w:ilvl w:val="0"/>
          <w:numId w:val="37"/>
        </w:numPr>
        <w:rPr>
          <w:rFonts w:asciiTheme="minorHAnsi" w:hAnsiTheme="minorHAnsi" w:cstheme="minorHAnsi"/>
          <w:b/>
          <w:sz w:val="24"/>
          <w:szCs w:val="24"/>
        </w:rPr>
      </w:pPr>
      <w:r w:rsidRPr="00065E3B">
        <w:rPr>
          <w:rFonts w:asciiTheme="minorHAnsi" w:hAnsiTheme="minorHAnsi" w:cstheme="minorHAnsi"/>
          <w:b/>
          <w:sz w:val="24"/>
          <w:szCs w:val="24"/>
          <w:lang w:bidi="ar-SA"/>
        </w:rPr>
        <w:t>Single set of Shared Learning Objectives, with standards noted as applicable:</w:t>
      </w:r>
    </w:p>
    <w:p w14:paraId="6A7D7E0D" w14:textId="792206F0" w:rsidR="00065E3B" w:rsidRDefault="00901C79" w:rsidP="00065E3B">
      <w:pPr>
        <w:pStyle w:val="ListParagraph"/>
        <w:numPr>
          <w:ilvl w:val="0"/>
          <w:numId w:val="0"/>
        </w:numPr>
        <w:ind w:left="720"/>
        <w:rPr>
          <w:rFonts w:asciiTheme="minorHAnsi" w:hAnsiTheme="minorHAnsi" w:cstheme="minorHAnsi"/>
          <w:sz w:val="24"/>
          <w:szCs w:val="24"/>
        </w:rPr>
      </w:pPr>
      <w:r>
        <w:rPr>
          <w:rFonts w:asciiTheme="minorHAnsi" w:hAnsiTheme="minorHAnsi" w:cstheme="minorHAnsi"/>
          <w:sz w:val="24"/>
          <w:szCs w:val="24"/>
          <w:lang w:bidi="ar-SA"/>
        </w:rPr>
        <w:t xml:space="preserve">Combine the learning objectives for adult education and literacy, workplace preparation, and training into one set. </w:t>
      </w:r>
      <w:r w:rsidRPr="00901C79">
        <w:rPr>
          <w:rFonts w:asciiTheme="minorHAnsi" w:hAnsiTheme="minorHAnsi" w:cstheme="minorHAnsi"/>
          <w:sz w:val="24"/>
          <w:szCs w:val="24"/>
          <w:lang w:bidi="ar-SA"/>
        </w:rPr>
        <w:t xml:space="preserve">If this is a new idea for instructors, they may want to watch </w:t>
      </w:r>
      <w:hyperlink r:id="rId16" w:tgtFrame="_blank" w:history="1">
        <w:r w:rsidRPr="00901C79">
          <w:rPr>
            <w:rStyle w:val="Hyperlink"/>
            <w:rFonts w:asciiTheme="minorHAnsi" w:hAnsiTheme="minorHAnsi" w:cstheme="minorHAnsi"/>
            <w:bCs/>
            <w:sz w:val="24"/>
            <w:szCs w:val="24"/>
          </w:rPr>
          <w:t>Introduction to Designing a Single Set of Shared Learning Objectives for Integrated Education and Training</w:t>
        </w:r>
      </w:hyperlink>
      <w:r>
        <w:rPr>
          <w:rFonts w:asciiTheme="minorHAnsi" w:hAnsiTheme="minorHAnsi" w:cstheme="minorHAnsi"/>
          <w:sz w:val="24"/>
          <w:szCs w:val="24"/>
          <w:lang w:bidi="ar-SA"/>
        </w:rPr>
        <w:t>.</w:t>
      </w:r>
      <w:r w:rsidRPr="00901C79">
        <w:rPr>
          <w:rFonts w:asciiTheme="minorHAnsi" w:hAnsiTheme="minorHAnsi" w:cstheme="minorHAnsi"/>
          <w:sz w:val="24"/>
          <w:szCs w:val="24"/>
        </w:rPr>
        <w:t> </w:t>
      </w:r>
    </w:p>
    <w:p w14:paraId="6CA5D070" w14:textId="77777777" w:rsidR="00901C79" w:rsidRPr="00901C79" w:rsidRDefault="00901C79" w:rsidP="00065E3B">
      <w:pPr>
        <w:pStyle w:val="ListParagraph"/>
        <w:numPr>
          <w:ilvl w:val="0"/>
          <w:numId w:val="0"/>
        </w:numPr>
        <w:ind w:left="720"/>
        <w:rPr>
          <w:rFonts w:asciiTheme="minorHAnsi" w:hAnsiTheme="minorHAnsi" w:cstheme="minorHAnsi"/>
          <w:sz w:val="16"/>
          <w:szCs w:val="16"/>
        </w:rPr>
      </w:pPr>
    </w:p>
    <w:p w14:paraId="629A870A" w14:textId="41B34BC0" w:rsidR="000147F5" w:rsidRDefault="00D50B98" w:rsidP="00065E3B">
      <w:pPr>
        <w:pStyle w:val="ListParagraph"/>
        <w:numPr>
          <w:ilvl w:val="0"/>
          <w:numId w:val="37"/>
        </w:numPr>
        <w:rPr>
          <w:rFonts w:asciiTheme="minorHAnsi" w:hAnsiTheme="minorHAnsi" w:cstheme="minorHAnsi"/>
          <w:b/>
          <w:sz w:val="24"/>
          <w:szCs w:val="24"/>
          <w:lang w:bidi="ar-SA"/>
        </w:rPr>
      </w:pPr>
      <w:r w:rsidRPr="00065E3B">
        <w:rPr>
          <w:rFonts w:asciiTheme="minorHAnsi" w:hAnsiTheme="minorHAnsi" w:cstheme="minorHAnsi"/>
          <w:b/>
          <w:sz w:val="24"/>
          <w:szCs w:val="24"/>
          <w:lang w:bidi="ar-SA"/>
        </w:rPr>
        <w:t>Adult Education and Literacy Instruction</w:t>
      </w:r>
      <w:r w:rsidR="001D5301" w:rsidRPr="00065E3B">
        <w:rPr>
          <w:rFonts w:asciiTheme="minorHAnsi" w:hAnsiTheme="minorHAnsi" w:cstheme="minorHAnsi"/>
          <w:b/>
          <w:sz w:val="24"/>
          <w:szCs w:val="24"/>
          <w:lang w:bidi="ar-SA"/>
        </w:rPr>
        <w:t>:</w:t>
      </w:r>
    </w:p>
    <w:p w14:paraId="166DD723" w14:textId="7F84DB43" w:rsidR="00901C79" w:rsidRPr="00901C79" w:rsidRDefault="00901C79" w:rsidP="00901C79">
      <w:pPr>
        <w:pStyle w:val="ListParagraph"/>
        <w:numPr>
          <w:ilvl w:val="0"/>
          <w:numId w:val="0"/>
        </w:numPr>
        <w:ind w:left="720"/>
        <w:rPr>
          <w:rFonts w:asciiTheme="minorHAnsi" w:hAnsiTheme="minorHAnsi" w:cstheme="minorHAnsi"/>
          <w:sz w:val="24"/>
          <w:szCs w:val="24"/>
          <w:lang w:bidi="ar-SA"/>
        </w:rPr>
      </w:pPr>
      <w:r w:rsidRPr="00901C79">
        <w:rPr>
          <w:rFonts w:asciiTheme="minorHAnsi" w:hAnsiTheme="minorHAnsi" w:cstheme="minorHAnsi"/>
          <w:sz w:val="24"/>
          <w:szCs w:val="24"/>
          <w:lang w:bidi="ar-SA"/>
        </w:rPr>
        <w:t>Identify the activities and materials for this component of the IET.</w:t>
      </w:r>
    </w:p>
    <w:p w14:paraId="2F337514" w14:textId="77777777" w:rsidR="00901C79" w:rsidRPr="00901C79" w:rsidRDefault="00901C79" w:rsidP="00901C79">
      <w:pPr>
        <w:pStyle w:val="ListParagraph"/>
        <w:numPr>
          <w:ilvl w:val="0"/>
          <w:numId w:val="0"/>
        </w:numPr>
        <w:ind w:left="720"/>
        <w:rPr>
          <w:rFonts w:asciiTheme="minorHAnsi" w:hAnsiTheme="minorHAnsi" w:cstheme="minorHAnsi"/>
          <w:b/>
          <w:sz w:val="16"/>
          <w:szCs w:val="16"/>
          <w:lang w:bidi="ar-SA"/>
        </w:rPr>
      </w:pPr>
    </w:p>
    <w:p w14:paraId="5436FD29" w14:textId="38ED4FE6" w:rsidR="001D5301" w:rsidRDefault="00065E3B" w:rsidP="001D5301">
      <w:pPr>
        <w:pStyle w:val="ListParagraph"/>
        <w:numPr>
          <w:ilvl w:val="0"/>
          <w:numId w:val="37"/>
        </w:numPr>
        <w:rPr>
          <w:rFonts w:asciiTheme="minorHAnsi" w:hAnsiTheme="minorHAnsi" w:cstheme="minorHAnsi"/>
          <w:b/>
          <w:sz w:val="24"/>
          <w:szCs w:val="24"/>
          <w:lang w:bidi="ar-SA"/>
        </w:rPr>
      </w:pPr>
      <w:r w:rsidRPr="00065E3B">
        <w:rPr>
          <w:rFonts w:asciiTheme="minorHAnsi" w:hAnsiTheme="minorHAnsi" w:cstheme="minorHAnsi"/>
          <w:b/>
          <w:sz w:val="24"/>
          <w:szCs w:val="24"/>
          <w:lang w:bidi="ar-SA"/>
        </w:rPr>
        <w:t>Workplace Preparation Activities:</w:t>
      </w:r>
    </w:p>
    <w:p w14:paraId="031EF94F" w14:textId="1235185F" w:rsidR="00901C79" w:rsidRPr="00901C79" w:rsidRDefault="00901C79" w:rsidP="00901C79">
      <w:pPr>
        <w:pStyle w:val="ListParagraph"/>
        <w:numPr>
          <w:ilvl w:val="0"/>
          <w:numId w:val="0"/>
        </w:numPr>
        <w:ind w:left="720"/>
        <w:rPr>
          <w:rFonts w:asciiTheme="minorHAnsi" w:hAnsiTheme="minorHAnsi" w:cstheme="minorHAnsi"/>
          <w:sz w:val="24"/>
          <w:szCs w:val="24"/>
          <w:lang w:bidi="ar-SA"/>
        </w:rPr>
      </w:pPr>
      <w:r w:rsidRPr="00901C79">
        <w:rPr>
          <w:rFonts w:asciiTheme="minorHAnsi" w:hAnsiTheme="minorHAnsi" w:cstheme="minorHAnsi"/>
          <w:sz w:val="24"/>
          <w:szCs w:val="24"/>
          <w:lang w:bidi="ar-SA"/>
        </w:rPr>
        <w:t>Identify the activities and materials for this component of the IET.</w:t>
      </w:r>
    </w:p>
    <w:p w14:paraId="39DBF495" w14:textId="77777777" w:rsidR="00901C79" w:rsidRPr="00901C79" w:rsidRDefault="00901C79" w:rsidP="00901C79">
      <w:pPr>
        <w:pStyle w:val="ListParagraph"/>
        <w:numPr>
          <w:ilvl w:val="0"/>
          <w:numId w:val="0"/>
        </w:numPr>
        <w:ind w:left="720"/>
        <w:rPr>
          <w:rFonts w:asciiTheme="minorHAnsi" w:hAnsiTheme="minorHAnsi" w:cstheme="minorHAnsi"/>
          <w:b/>
          <w:sz w:val="16"/>
          <w:szCs w:val="16"/>
          <w:lang w:bidi="ar-SA"/>
        </w:rPr>
      </w:pPr>
    </w:p>
    <w:p w14:paraId="3B64DFFF" w14:textId="44B5A61C" w:rsidR="00065E3B" w:rsidRDefault="00065E3B" w:rsidP="001B6A83">
      <w:pPr>
        <w:pStyle w:val="ListParagraph"/>
        <w:numPr>
          <w:ilvl w:val="0"/>
          <w:numId w:val="37"/>
        </w:numPr>
        <w:rPr>
          <w:rFonts w:asciiTheme="minorHAnsi" w:hAnsiTheme="minorHAnsi" w:cstheme="minorHAnsi"/>
          <w:b/>
          <w:sz w:val="24"/>
          <w:szCs w:val="24"/>
          <w:lang w:bidi="ar-SA"/>
        </w:rPr>
      </w:pPr>
      <w:r w:rsidRPr="00065E3B">
        <w:rPr>
          <w:rFonts w:asciiTheme="minorHAnsi" w:hAnsiTheme="minorHAnsi" w:cstheme="minorHAnsi"/>
          <w:b/>
          <w:sz w:val="24"/>
          <w:szCs w:val="24"/>
          <w:lang w:bidi="ar-SA"/>
        </w:rPr>
        <w:t>Training Activities:</w:t>
      </w:r>
    </w:p>
    <w:p w14:paraId="07B24ACE" w14:textId="68D2F6DC" w:rsidR="00901C79" w:rsidRDefault="00060788" w:rsidP="00901C79">
      <w:pPr>
        <w:pStyle w:val="ListParagraph"/>
        <w:numPr>
          <w:ilvl w:val="0"/>
          <w:numId w:val="0"/>
        </w:numPr>
        <w:ind w:left="720"/>
        <w:rPr>
          <w:rFonts w:asciiTheme="minorHAnsi" w:hAnsiTheme="minorHAnsi" w:cstheme="minorHAnsi"/>
          <w:sz w:val="24"/>
          <w:szCs w:val="24"/>
          <w:lang w:bidi="ar-SA"/>
        </w:rPr>
      </w:pPr>
      <w:r w:rsidRPr="00060788">
        <w:rPr>
          <w:rFonts w:asciiTheme="minorHAnsi" w:hAnsiTheme="minorHAnsi" w:cstheme="minorHAnsi"/>
          <w:sz w:val="24"/>
          <w:szCs w:val="24"/>
          <w:lang w:bidi="ar-SA"/>
        </w:rPr>
        <w:t>Identify the activities and materials for this component of the IET.</w:t>
      </w:r>
    </w:p>
    <w:p w14:paraId="00554F29" w14:textId="77777777" w:rsidR="00060788" w:rsidRPr="00060788" w:rsidRDefault="00060788" w:rsidP="00901C79">
      <w:pPr>
        <w:pStyle w:val="ListParagraph"/>
        <w:numPr>
          <w:ilvl w:val="0"/>
          <w:numId w:val="0"/>
        </w:numPr>
        <w:ind w:left="720"/>
        <w:rPr>
          <w:rFonts w:asciiTheme="minorHAnsi" w:hAnsiTheme="minorHAnsi" w:cstheme="minorHAnsi"/>
          <w:sz w:val="16"/>
          <w:szCs w:val="16"/>
          <w:lang w:bidi="ar-SA"/>
        </w:rPr>
      </w:pPr>
    </w:p>
    <w:p w14:paraId="20461373" w14:textId="24F6828B" w:rsidR="00065E3B" w:rsidRDefault="00065E3B" w:rsidP="001D5301">
      <w:pPr>
        <w:pStyle w:val="ListParagraph"/>
        <w:numPr>
          <w:ilvl w:val="0"/>
          <w:numId w:val="37"/>
        </w:numPr>
        <w:rPr>
          <w:rFonts w:asciiTheme="minorHAnsi" w:hAnsiTheme="minorHAnsi" w:cstheme="minorHAnsi"/>
          <w:b/>
          <w:sz w:val="24"/>
          <w:szCs w:val="24"/>
          <w:lang w:bidi="ar-SA"/>
        </w:rPr>
      </w:pPr>
      <w:r w:rsidRPr="00065E3B">
        <w:rPr>
          <w:rFonts w:asciiTheme="minorHAnsi" w:hAnsiTheme="minorHAnsi" w:cstheme="minorHAnsi"/>
          <w:b/>
          <w:sz w:val="24"/>
          <w:szCs w:val="24"/>
          <w:lang w:bidi="ar-SA"/>
        </w:rPr>
        <w:t>Timeline:</w:t>
      </w:r>
    </w:p>
    <w:p w14:paraId="1FFAE052" w14:textId="508BE662" w:rsidR="00060788" w:rsidRPr="00060788" w:rsidRDefault="00060788" w:rsidP="00060788">
      <w:pPr>
        <w:pStyle w:val="ListParagraph"/>
        <w:numPr>
          <w:ilvl w:val="0"/>
          <w:numId w:val="0"/>
        </w:numPr>
        <w:ind w:left="720"/>
        <w:rPr>
          <w:rFonts w:asciiTheme="minorHAnsi" w:hAnsiTheme="minorHAnsi" w:cstheme="minorHAnsi"/>
          <w:sz w:val="24"/>
          <w:szCs w:val="24"/>
          <w:lang w:bidi="ar-SA"/>
        </w:rPr>
      </w:pPr>
      <w:r w:rsidRPr="00060788">
        <w:rPr>
          <w:rFonts w:asciiTheme="minorHAnsi" w:hAnsiTheme="minorHAnsi" w:cstheme="minorHAnsi"/>
          <w:sz w:val="24"/>
          <w:szCs w:val="24"/>
          <w:lang w:bidi="ar-SA"/>
        </w:rPr>
        <w:t xml:space="preserve">Note which months the IET </w:t>
      </w:r>
      <w:proofErr w:type="gramStart"/>
      <w:r w:rsidRPr="00060788">
        <w:rPr>
          <w:rFonts w:asciiTheme="minorHAnsi" w:hAnsiTheme="minorHAnsi" w:cstheme="minorHAnsi"/>
          <w:sz w:val="24"/>
          <w:szCs w:val="24"/>
          <w:lang w:bidi="ar-SA"/>
        </w:rPr>
        <w:t xml:space="preserve">will </w:t>
      </w:r>
      <w:r w:rsidR="00830D1F">
        <w:rPr>
          <w:rFonts w:asciiTheme="minorHAnsi" w:hAnsiTheme="minorHAnsi" w:cstheme="minorHAnsi"/>
          <w:sz w:val="24"/>
          <w:szCs w:val="24"/>
          <w:lang w:bidi="ar-SA"/>
        </w:rPr>
        <w:t>be offered</w:t>
      </w:r>
      <w:proofErr w:type="gramEnd"/>
      <w:r w:rsidR="00830D1F">
        <w:rPr>
          <w:rFonts w:asciiTheme="minorHAnsi" w:hAnsiTheme="minorHAnsi" w:cstheme="minorHAnsi"/>
          <w:sz w:val="24"/>
          <w:szCs w:val="24"/>
          <w:lang w:bidi="ar-SA"/>
        </w:rPr>
        <w:t xml:space="preserve"> by </w:t>
      </w:r>
      <w:r>
        <w:rPr>
          <w:rFonts w:asciiTheme="minorHAnsi" w:hAnsiTheme="minorHAnsi" w:cstheme="minorHAnsi"/>
          <w:sz w:val="24"/>
          <w:szCs w:val="24"/>
          <w:lang w:bidi="ar-SA"/>
        </w:rPr>
        <w:t xml:space="preserve">entering the </w:t>
      </w:r>
      <w:r w:rsidRPr="00060788">
        <w:rPr>
          <w:rFonts w:asciiTheme="minorHAnsi" w:hAnsiTheme="minorHAnsi" w:cstheme="minorHAnsi"/>
          <w:sz w:val="24"/>
          <w:szCs w:val="24"/>
          <w:lang w:bidi="ar-SA"/>
        </w:rPr>
        <w:t>percentage of each component.</w:t>
      </w:r>
    </w:p>
    <w:sectPr w:rsidR="00060788" w:rsidRPr="00060788" w:rsidSect="00B437C8">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51B88" w14:textId="77777777" w:rsidR="00F10FF9" w:rsidRDefault="00F10FF9" w:rsidP="00D91FF4">
      <w:r>
        <w:separator/>
      </w:r>
    </w:p>
  </w:endnote>
  <w:endnote w:type="continuationSeparator" w:id="0">
    <w:p w14:paraId="49154D2B" w14:textId="77777777" w:rsidR="00F10FF9" w:rsidRDefault="00F10FF9"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28AE3" w14:textId="77777777" w:rsidR="00275F79" w:rsidRDefault="00275F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781E4" w14:textId="77777777" w:rsidR="00275F79" w:rsidRDefault="00275F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9CC50"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CD47B" w14:textId="77777777" w:rsidR="00F10FF9" w:rsidRDefault="00F10FF9" w:rsidP="00D91FF4">
      <w:r>
        <w:separator/>
      </w:r>
    </w:p>
  </w:footnote>
  <w:footnote w:type="continuationSeparator" w:id="0">
    <w:p w14:paraId="317170F9" w14:textId="77777777" w:rsidR="00F10FF9" w:rsidRDefault="00F10FF9" w:rsidP="00D91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17FD8" w14:textId="77777777" w:rsidR="00275F79" w:rsidRDefault="00275F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2E8E1" w14:textId="427B95CB" w:rsidR="00065E3B" w:rsidRDefault="00F10FF9">
    <w:pPr>
      <w:pStyle w:val="Header"/>
    </w:pPr>
    <w:sdt>
      <w:sdtPr>
        <w:id w:val="878509337"/>
        <w:docPartObj>
          <w:docPartGallery w:val="Watermarks"/>
          <w:docPartUnique/>
        </w:docPartObj>
      </w:sdtPr>
      <w:sdtEndPr/>
      <w:sdtContent>
        <w:r>
          <w:rPr>
            <w:noProof/>
          </w:rPr>
          <w:pict w14:anchorId="112B58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65E3B">
      <w:rPr>
        <w:noProof/>
        <w:lang w:bidi="ar-SA"/>
      </w:rPr>
      <mc:AlternateContent>
        <mc:Choice Requires="wps">
          <w:drawing>
            <wp:anchor distT="0" distB="0" distL="118745" distR="118745" simplePos="0" relativeHeight="251657216" behindDoc="1" locked="0" layoutInCell="1" allowOverlap="0" wp14:anchorId="7F3EA717" wp14:editId="219D1F95">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sz w:val="28"/>
                              <w:szCs w:val="28"/>
                              <w:lang w:bidi="ar-SA"/>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F3B2A0B" w14:textId="0E424DFF" w:rsidR="00065E3B" w:rsidRPr="00D46BE1" w:rsidRDefault="00065E3B">
                              <w:pPr>
                                <w:pStyle w:val="Header"/>
                                <w:tabs>
                                  <w:tab w:val="clear" w:pos="4680"/>
                                  <w:tab w:val="clear" w:pos="9360"/>
                                </w:tabs>
                                <w:jc w:val="center"/>
                                <w:rPr>
                                  <w:caps/>
                                  <w:color w:val="FFFFFF" w:themeColor="background1"/>
                                  <w:sz w:val="28"/>
                                  <w:szCs w:val="28"/>
                                </w:rPr>
                              </w:pPr>
                              <w:r w:rsidRPr="00D46BE1">
                                <w:rPr>
                                  <w:sz w:val="28"/>
                                  <w:szCs w:val="28"/>
                                  <w:lang w:bidi="ar-SA"/>
                                </w:rPr>
                                <w:t>Directions for completing IET Approval Form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F3EA717"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" o:allowoverlap="f" fillcolor="#003865 [3204]" stroked="f" strokeweight=".85pt">
              <v:textbox style="mso-fit-shape-to-text:t">
                <w:txbxContent>
                  <w:sdt>
                    <w:sdtPr>
                      <w:rPr>
                        <w:sz w:val="28"/>
                        <w:szCs w:val="28"/>
                        <w:lang w:bidi="ar-SA"/>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0F3B2A0B" w14:textId="0E424DFF" w:rsidR="00065E3B" w:rsidRPr="00D46BE1" w:rsidRDefault="00065E3B">
                        <w:pPr>
                          <w:pStyle w:val="Header"/>
                          <w:tabs>
                            <w:tab w:val="clear" w:pos="4680"/>
                            <w:tab w:val="clear" w:pos="9360"/>
                          </w:tabs>
                          <w:jc w:val="center"/>
                          <w:rPr>
                            <w:caps/>
                            <w:color w:val="FFFFFF" w:themeColor="background1"/>
                            <w:sz w:val="28"/>
                            <w:szCs w:val="28"/>
                          </w:rPr>
                        </w:pPr>
                        <w:r w:rsidRPr="00D46BE1">
                          <w:rPr>
                            <w:sz w:val="28"/>
                            <w:szCs w:val="28"/>
                            <w:lang w:bidi="ar-SA"/>
                          </w:rPr>
                          <w:t>Directions for completing IET Approval Form</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468F5" w14:textId="77777777" w:rsidR="00275F79" w:rsidRDefault="00275F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2.75pt;height:25.5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084CDF"/>
    <w:multiLevelType w:val="hybridMultilevel"/>
    <w:tmpl w:val="54E67BC2"/>
    <w:lvl w:ilvl="0" w:tplc="04090011">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B14517"/>
    <w:multiLevelType w:val="hybridMultilevel"/>
    <w:tmpl w:val="602AC4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401A8E"/>
    <w:multiLevelType w:val="hybridMultilevel"/>
    <w:tmpl w:val="9606DF36"/>
    <w:lvl w:ilvl="0" w:tplc="994A4C3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0"/>
  </w:num>
  <w:num w:numId="4">
    <w:abstractNumId w:val="27"/>
  </w:num>
  <w:num w:numId="5">
    <w:abstractNumId w:val="24"/>
  </w:num>
  <w:num w:numId="6">
    <w:abstractNumId w:val="10"/>
  </w:num>
  <w:num w:numId="7">
    <w:abstractNumId w:val="20"/>
  </w:num>
  <w:num w:numId="8">
    <w:abstractNumId w:val="15"/>
  </w:num>
  <w:num w:numId="9">
    <w:abstractNumId w:val="18"/>
  </w:num>
  <w:num w:numId="10">
    <w:abstractNumId w:val="8"/>
  </w:num>
  <w:num w:numId="11">
    <w:abstractNumId w:val="8"/>
  </w:num>
  <w:num w:numId="12">
    <w:abstractNumId w:val="31"/>
  </w:num>
  <w:num w:numId="13">
    <w:abstractNumId w:val="32"/>
  </w:num>
  <w:num w:numId="14">
    <w:abstractNumId w:val="23"/>
  </w:num>
  <w:num w:numId="15">
    <w:abstractNumId w:val="8"/>
  </w:num>
  <w:num w:numId="16">
    <w:abstractNumId w:val="32"/>
  </w:num>
  <w:num w:numId="17">
    <w:abstractNumId w:val="23"/>
  </w:num>
  <w:num w:numId="18">
    <w:abstractNumId w:val="17"/>
  </w:num>
  <w:num w:numId="19">
    <w:abstractNumId w:val="11"/>
  </w:num>
  <w:num w:numId="20">
    <w:abstractNumId w:val="1"/>
  </w:num>
  <w:num w:numId="21">
    <w:abstractNumId w:val="0"/>
  </w:num>
  <w:num w:numId="22">
    <w:abstractNumId w:val="16"/>
  </w:num>
  <w:num w:numId="23">
    <w:abstractNumId w:val="25"/>
  </w:num>
  <w:num w:numId="24">
    <w:abstractNumId w:val="28"/>
  </w:num>
  <w:num w:numId="25">
    <w:abstractNumId w:val="28"/>
  </w:num>
  <w:num w:numId="26">
    <w:abstractNumId w:val="29"/>
  </w:num>
  <w:num w:numId="27">
    <w:abstractNumId w:val="19"/>
  </w:num>
  <w:num w:numId="28">
    <w:abstractNumId w:val="13"/>
  </w:num>
  <w:num w:numId="29">
    <w:abstractNumId w:val="22"/>
  </w:num>
  <w:num w:numId="30">
    <w:abstractNumId w:val="7"/>
  </w:num>
  <w:num w:numId="31">
    <w:abstractNumId w:val="6"/>
  </w:num>
  <w:num w:numId="32">
    <w:abstractNumId w:val="5"/>
  </w:num>
  <w:num w:numId="33">
    <w:abstractNumId w:val="4"/>
  </w:num>
  <w:num w:numId="34">
    <w:abstractNumId w:val="3"/>
  </w:num>
  <w:num w:numId="35">
    <w:abstractNumId w:val="2"/>
  </w:num>
  <w:num w:numId="36">
    <w:abstractNumId w:val="21"/>
  </w:num>
  <w:num w:numId="37">
    <w:abstractNumId w:val="26"/>
  </w:num>
  <w:num w:numId="38">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104"/>
    <w:rsid w:val="000003C4"/>
    <w:rsid w:val="00002DEC"/>
    <w:rsid w:val="000065AC"/>
    <w:rsid w:val="00006A0A"/>
    <w:rsid w:val="000136DE"/>
    <w:rsid w:val="000147F5"/>
    <w:rsid w:val="00021F9D"/>
    <w:rsid w:val="00040C79"/>
    <w:rsid w:val="00055C20"/>
    <w:rsid w:val="00060788"/>
    <w:rsid w:val="00064B90"/>
    <w:rsid w:val="00065E3B"/>
    <w:rsid w:val="000722DA"/>
    <w:rsid w:val="00073127"/>
    <w:rsid w:val="0007374A"/>
    <w:rsid w:val="00077A06"/>
    <w:rsid w:val="00080404"/>
    <w:rsid w:val="00084742"/>
    <w:rsid w:val="000B0A75"/>
    <w:rsid w:val="000B2E68"/>
    <w:rsid w:val="000C3708"/>
    <w:rsid w:val="000C3761"/>
    <w:rsid w:val="000C7373"/>
    <w:rsid w:val="000E313B"/>
    <w:rsid w:val="000E3E9D"/>
    <w:rsid w:val="000F4BB1"/>
    <w:rsid w:val="00135082"/>
    <w:rsid w:val="00135DC7"/>
    <w:rsid w:val="00147ED1"/>
    <w:rsid w:val="001500D6"/>
    <w:rsid w:val="00157C41"/>
    <w:rsid w:val="0016050A"/>
    <w:rsid w:val="0016451B"/>
    <w:rsid w:val="001661D9"/>
    <w:rsid w:val="001708EC"/>
    <w:rsid w:val="001925A8"/>
    <w:rsid w:val="0019673D"/>
    <w:rsid w:val="00197518"/>
    <w:rsid w:val="00197F44"/>
    <w:rsid w:val="001A46BB"/>
    <w:rsid w:val="001B6FD0"/>
    <w:rsid w:val="001B7D48"/>
    <w:rsid w:val="001C3208"/>
    <w:rsid w:val="001C55E0"/>
    <w:rsid w:val="001D5301"/>
    <w:rsid w:val="001E5573"/>
    <w:rsid w:val="001E5ECF"/>
    <w:rsid w:val="00211CA3"/>
    <w:rsid w:val="00222A49"/>
    <w:rsid w:val="0022552E"/>
    <w:rsid w:val="00227E68"/>
    <w:rsid w:val="00232F7C"/>
    <w:rsid w:val="00236CB0"/>
    <w:rsid w:val="00257AF5"/>
    <w:rsid w:val="00261247"/>
    <w:rsid w:val="00264652"/>
    <w:rsid w:val="0026674F"/>
    <w:rsid w:val="00275F79"/>
    <w:rsid w:val="00280071"/>
    <w:rsid w:val="002807DF"/>
    <w:rsid w:val="00282084"/>
    <w:rsid w:val="00291052"/>
    <w:rsid w:val="002A12EA"/>
    <w:rsid w:val="002B57CC"/>
    <w:rsid w:val="002B5E79"/>
    <w:rsid w:val="002C0859"/>
    <w:rsid w:val="002C4D0D"/>
    <w:rsid w:val="002E7098"/>
    <w:rsid w:val="002F1947"/>
    <w:rsid w:val="00306D94"/>
    <w:rsid w:val="003125DF"/>
    <w:rsid w:val="00330A0B"/>
    <w:rsid w:val="00335736"/>
    <w:rsid w:val="003563D2"/>
    <w:rsid w:val="00376FA5"/>
    <w:rsid w:val="00377673"/>
    <w:rsid w:val="003A1479"/>
    <w:rsid w:val="003A1813"/>
    <w:rsid w:val="003B2B0A"/>
    <w:rsid w:val="003B7D82"/>
    <w:rsid w:val="003C03D3"/>
    <w:rsid w:val="003C4644"/>
    <w:rsid w:val="003C5BE3"/>
    <w:rsid w:val="003F5F5F"/>
    <w:rsid w:val="00411FC4"/>
    <w:rsid w:val="00413A7C"/>
    <w:rsid w:val="004141DD"/>
    <w:rsid w:val="00443DC4"/>
    <w:rsid w:val="00452B8A"/>
    <w:rsid w:val="00461804"/>
    <w:rsid w:val="004643F7"/>
    <w:rsid w:val="00466810"/>
    <w:rsid w:val="0047706A"/>
    <w:rsid w:val="004816B5"/>
    <w:rsid w:val="00483616"/>
    <w:rsid w:val="00483DD2"/>
    <w:rsid w:val="00494E6F"/>
    <w:rsid w:val="004A1B4D"/>
    <w:rsid w:val="004A58DD"/>
    <w:rsid w:val="004A6119"/>
    <w:rsid w:val="004B47DC"/>
    <w:rsid w:val="004B4DDA"/>
    <w:rsid w:val="004C3961"/>
    <w:rsid w:val="004E3DF6"/>
    <w:rsid w:val="004E75B3"/>
    <w:rsid w:val="004F04BA"/>
    <w:rsid w:val="004F0EFF"/>
    <w:rsid w:val="0050093F"/>
    <w:rsid w:val="00514788"/>
    <w:rsid w:val="0054371B"/>
    <w:rsid w:val="00547E68"/>
    <w:rsid w:val="00554104"/>
    <w:rsid w:val="0056615E"/>
    <w:rsid w:val="005666F2"/>
    <w:rsid w:val="0057515F"/>
    <w:rsid w:val="005764FB"/>
    <w:rsid w:val="0058227B"/>
    <w:rsid w:val="0059280E"/>
    <w:rsid w:val="005979A6"/>
    <w:rsid w:val="005B2DDF"/>
    <w:rsid w:val="005B4AE7"/>
    <w:rsid w:val="005B53B0"/>
    <w:rsid w:val="005C16D8"/>
    <w:rsid w:val="005D4207"/>
    <w:rsid w:val="005D4525"/>
    <w:rsid w:val="005D45B3"/>
    <w:rsid w:val="005D5716"/>
    <w:rsid w:val="005E3FC1"/>
    <w:rsid w:val="005F6005"/>
    <w:rsid w:val="00601B3F"/>
    <w:rsid w:val="006064AB"/>
    <w:rsid w:val="00621BD2"/>
    <w:rsid w:val="00622BB5"/>
    <w:rsid w:val="00640D90"/>
    <w:rsid w:val="00652D74"/>
    <w:rsid w:val="00655345"/>
    <w:rsid w:val="0065683E"/>
    <w:rsid w:val="00670ABA"/>
    <w:rsid w:val="00672536"/>
    <w:rsid w:val="00681EDC"/>
    <w:rsid w:val="00683D66"/>
    <w:rsid w:val="0068649F"/>
    <w:rsid w:val="00687189"/>
    <w:rsid w:val="00697CCC"/>
    <w:rsid w:val="006A24B7"/>
    <w:rsid w:val="006B13B7"/>
    <w:rsid w:val="006B2942"/>
    <w:rsid w:val="006B3994"/>
    <w:rsid w:val="006C0E45"/>
    <w:rsid w:val="006D4829"/>
    <w:rsid w:val="006E18EC"/>
    <w:rsid w:val="006F3B38"/>
    <w:rsid w:val="00703012"/>
    <w:rsid w:val="007137A4"/>
    <w:rsid w:val="0074778B"/>
    <w:rsid w:val="0077225E"/>
    <w:rsid w:val="007857F7"/>
    <w:rsid w:val="00793F48"/>
    <w:rsid w:val="007A03E0"/>
    <w:rsid w:val="007B35B2"/>
    <w:rsid w:val="007D1FFF"/>
    <w:rsid w:val="007D42A0"/>
    <w:rsid w:val="007E685C"/>
    <w:rsid w:val="007F6108"/>
    <w:rsid w:val="007F7097"/>
    <w:rsid w:val="00806678"/>
    <w:rsid w:val="008067A6"/>
    <w:rsid w:val="008140CC"/>
    <w:rsid w:val="008251B3"/>
    <w:rsid w:val="00830D1F"/>
    <w:rsid w:val="00844F1D"/>
    <w:rsid w:val="00846F64"/>
    <w:rsid w:val="0084731A"/>
    <w:rsid w:val="0084749F"/>
    <w:rsid w:val="00864202"/>
    <w:rsid w:val="008A76FD"/>
    <w:rsid w:val="008B5443"/>
    <w:rsid w:val="008B7A1E"/>
    <w:rsid w:val="008C7EEB"/>
    <w:rsid w:val="008D0DEF"/>
    <w:rsid w:val="008D2256"/>
    <w:rsid w:val="008D5E3D"/>
    <w:rsid w:val="008E09D4"/>
    <w:rsid w:val="008E3EE8"/>
    <w:rsid w:val="008F7133"/>
    <w:rsid w:val="00901C79"/>
    <w:rsid w:val="00905BC6"/>
    <w:rsid w:val="0090737A"/>
    <w:rsid w:val="00910E99"/>
    <w:rsid w:val="0094786F"/>
    <w:rsid w:val="0096108C"/>
    <w:rsid w:val="00963BA0"/>
    <w:rsid w:val="00967764"/>
    <w:rsid w:val="009758B2"/>
    <w:rsid w:val="009810EE"/>
    <w:rsid w:val="009837DB"/>
    <w:rsid w:val="00984CC9"/>
    <w:rsid w:val="00990E51"/>
    <w:rsid w:val="00991ED5"/>
    <w:rsid w:val="0099233F"/>
    <w:rsid w:val="009B54A0"/>
    <w:rsid w:val="009C6405"/>
    <w:rsid w:val="009D70DD"/>
    <w:rsid w:val="009F6B2C"/>
    <w:rsid w:val="009F6D79"/>
    <w:rsid w:val="00A20212"/>
    <w:rsid w:val="00A30799"/>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5772"/>
    <w:rsid w:val="00AF22AD"/>
    <w:rsid w:val="00AF5107"/>
    <w:rsid w:val="00AF6C27"/>
    <w:rsid w:val="00B06264"/>
    <w:rsid w:val="00B07C8F"/>
    <w:rsid w:val="00B275D4"/>
    <w:rsid w:val="00B437C8"/>
    <w:rsid w:val="00B61640"/>
    <w:rsid w:val="00B75051"/>
    <w:rsid w:val="00B77CC5"/>
    <w:rsid w:val="00B859DE"/>
    <w:rsid w:val="00BB1679"/>
    <w:rsid w:val="00BC588A"/>
    <w:rsid w:val="00BD0E59"/>
    <w:rsid w:val="00BE0288"/>
    <w:rsid w:val="00BE3444"/>
    <w:rsid w:val="00C05A8E"/>
    <w:rsid w:val="00C11A58"/>
    <w:rsid w:val="00C12441"/>
    <w:rsid w:val="00C12D2F"/>
    <w:rsid w:val="00C277A8"/>
    <w:rsid w:val="00C309AE"/>
    <w:rsid w:val="00C365CE"/>
    <w:rsid w:val="00C417EB"/>
    <w:rsid w:val="00C528AE"/>
    <w:rsid w:val="00C90830"/>
    <w:rsid w:val="00CA5D23"/>
    <w:rsid w:val="00CE0FEE"/>
    <w:rsid w:val="00CE45B0"/>
    <w:rsid w:val="00CF1393"/>
    <w:rsid w:val="00CF4F3A"/>
    <w:rsid w:val="00D0014D"/>
    <w:rsid w:val="00D059F7"/>
    <w:rsid w:val="00D22819"/>
    <w:rsid w:val="00D33929"/>
    <w:rsid w:val="00D46BE1"/>
    <w:rsid w:val="00D50B98"/>
    <w:rsid w:val="00D511F0"/>
    <w:rsid w:val="00D54EE5"/>
    <w:rsid w:val="00D63F82"/>
    <w:rsid w:val="00D640FC"/>
    <w:rsid w:val="00D70F7D"/>
    <w:rsid w:val="00D761F7"/>
    <w:rsid w:val="00D800A0"/>
    <w:rsid w:val="00D91FF4"/>
    <w:rsid w:val="00D92929"/>
    <w:rsid w:val="00D93C2E"/>
    <w:rsid w:val="00D970A5"/>
    <w:rsid w:val="00DB4967"/>
    <w:rsid w:val="00DC1A1C"/>
    <w:rsid w:val="00DC22CF"/>
    <w:rsid w:val="00DE4DAA"/>
    <w:rsid w:val="00DE50CB"/>
    <w:rsid w:val="00E07A43"/>
    <w:rsid w:val="00E206AE"/>
    <w:rsid w:val="00E20F02"/>
    <w:rsid w:val="00E21D72"/>
    <w:rsid w:val="00E229C1"/>
    <w:rsid w:val="00E23397"/>
    <w:rsid w:val="00E32CD7"/>
    <w:rsid w:val="00E37DF5"/>
    <w:rsid w:val="00E4065C"/>
    <w:rsid w:val="00E44EE1"/>
    <w:rsid w:val="00E5241D"/>
    <w:rsid w:val="00E55EE8"/>
    <w:rsid w:val="00E5680C"/>
    <w:rsid w:val="00E61A16"/>
    <w:rsid w:val="00E644E4"/>
    <w:rsid w:val="00E6522A"/>
    <w:rsid w:val="00E66DA5"/>
    <w:rsid w:val="00E7358D"/>
    <w:rsid w:val="00E76267"/>
    <w:rsid w:val="00EA535B"/>
    <w:rsid w:val="00EC579D"/>
    <w:rsid w:val="00ED5BDC"/>
    <w:rsid w:val="00ED7DAC"/>
    <w:rsid w:val="00F067A6"/>
    <w:rsid w:val="00F10FF9"/>
    <w:rsid w:val="00F20B25"/>
    <w:rsid w:val="00F212F3"/>
    <w:rsid w:val="00F278C3"/>
    <w:rsid w:val="00F3338D"/>
    <w:rsid w:val="00F70C03"/>
    <w:rsid w:val="00F9084A"/>
    <w:rsid w:val="00FB6E40"/>
    <w:rsid w:val="00FC0012"/>
    <w:rsid w:val="00FC242E"/>
    <w:rsid w:val="00FD1CCB"/>
    <w:rsid w:val="00FD5BF8"/>
    <w:rsid w:val="00FE0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8E4EC1E"/>
  <w15:chartTrackingRefBased/>
  <w15:docId w15:val="{F9927021-F045-4587-9DD7-32C44E6C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character" w:styleId="FollowedHyperlink">
    <w:name w:val="FollowedHyperlink"/>
    <w:basedOn w:val="DefaultParagraphFont"/>
    <w:semiHidden/>
    <w:unhideWhenUsed/>
    <w:rsid w:val="00C11A58"/>
    <w:rPr>
      <w:color w:val="5D295F" w:themeColor="followedHyperlink"/>
      <w:u w:val="single"/>
    </w:rPr>
  </w:style>
  <w:style w:type="paragraph" w:styleId="NormalWeb">
    <w:name w:val="Normal (Web)"/>
    <w:basedOn w:val="Normal"/>
    <w:uiPriority w:val="99"/>
    <w:semiHidden/>
    <w:unhideWhenUsed/>
    <w:rsid w:val="00411FC4"/>
    <w:pPr>
      <w:spacing w:before="100" w:beforeAutospacing="1" w:after="100" w:afterAutospacing="1" w:line="240" w:lineRule="auto"/>
    </w:pPr>
    <w:rPr>
      <w:rFonts w:ascii="Times New Roman" w:hAnsi="Times New Roman"/>
      <w:sz w:val="24"/>
      <w:szCs w:val="24"/>
      <w:lang w:bidi="ar-SA"/>
    </w:rPr>
  </w:style>
  <w:style w:type="paragraph" w:customStyle="1" w:styleId="psection-1">
    <w:name w:val="psection-1"/>
    <w:basedOn w:val="Normal"/>
    <w:rsid w:val="00411FC4"/>
    <w:pPr>
      <w:spacing w:before="100" w:beforeAutospacing="1" w:after="100" w:afterAutospacing="1" w:line="240" w:lineRule="auto"/>
    </w:pPr>
    <w:rPr>
      <w:rFonts w:ascii="Times New Roman" w:hAnsi="Times New Roman"/>
      <w:sz w:val="24"/>
      <w:szCs w:val="24"/>
      <w:lang w:bidi="ar-SA"/>
    </w:rPr>
  </w:style>
  <w:style w:type="character" w:customStyle="1" w:styleId="enumxml">
    <w:name w:val="enumxml"/>
    <w:basedOn w:val="DefaultParagraphFont"/>
    <w:rsid w:val="00411FC4"/>
  </w:style>
  <w:style w:type="character" w:styleId="CommentReference">
    <w:name w:val="annotation reference"/>
    <w:basedOn w:val="DefaultParagraphFont"/>
    <w:semiHidden/>
    <w:unhideWhenUsed/>
    <w:rsid w:val="001D5301"/>
    <w:rPr>
      <w:sz w:val="16"/>
      <w:szCs w:val="16"/>
    </w:rPr>
  </w:style>
  <w:style w:type="paragraph" w:styleId="CommentText">
    <w:name w:val="annotation text"/>
    <w:basedOn w:val="Normal"/>
    <w:link w:val="CommentTextChar"/>
    <w:semiHidden/>
    <w:unhideWhenUsed/>
    <w:rsid w:val="001D5301"/>
    <w:pPr>
      <w:spacing w:line="240" w:lineRule="auto"/>
    </w:pPr>
    <w:rPr>
      <w:sz w:val="20"/>
      <w:szCs w:val="20"/>
    </w:rPr>
  </w:style>
  <w:style w:type="character" w:customStyle="1" w:styleId="CommentTextChar">
    <w:name w:val="Comment Text Char"/>
    <w:basedOn w:val="DefaultParagraphFont"/>
    <w:link w:val="CommentText"/>
    <w:semiHidden/>
    <w:rsid w:val="001D5301"/>
    <w:rPr>
      <w:sz w:val="20"/>
      <w:szCs w:val="20"/>
    </w:rPr>
  </w:style>
  <w:style w:type="paragraph" w:styleId="BalloonText">
    <w:name w:val="Balloon Text"/>
    <w:basedOn w:val="Normal"/>
    <w:link w:val="BalloonTextChar"/>
    <w:semiHidden/>
    <w:unhideWhenUsed/>
    <w:rsid w:val="001D530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D5301"/>
    <w:rPr>
      <w:rFonts w:ascii="Segoe UI" w:hAnsi="Segoe UI" w:cs="Segoe UI"/>
      <w:sz w:val="18"/>
      <w:szCs w:val="18"/>
    </w:rPr>
  </w:style>
  <w:style w:type="paragraph" w:styleId="CommentSubject">
    <w:name w:val="annotation subject"/>
    <w:basedOn w:val="CommentText"/>
    <w:next w:val="CommentText"/>
    <w:link w:val="CommentSubjectChar"/>
    <w:semiHidden/>
    <w:unhideWhenUsed/>
    <w:rsid w:val="00FC242E"/>
    <w:rPr>
      <w:b/>
      <w:bCs/>
    </w:rPr>
  </w:style>
  <w:style w:type="character" w:customStyle="1" w:styleId="CommentSubjectChar">
    <w:name w:val="Comment Subject Char"/>
    <w:basedOn w:val="CommentTextChar"/>
    <w:link w:val="CommentSubject"/>
    <w:semiHidden/>
    <w:rsid w:val="00FC242E"/>
    <w:rPr>
      <w:b/>
      <w:bCs/>
      <w:sz w:val="20"/>
      <w:szCs w:val="20"/>
    </w:rPr>
  </w:style>
  <w:style w:type="paragraph" w:styleId="Header">
    <w:name w:val="header"/>
    <w:basedOn w:val="Normal"/>
    <w:link w:val="HeaderChar"/>
    <w:uiPriority w:val="99"/>
    <w:unhideWhenUsed/>
    <w:rsid w:val="00065E3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65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1840267661">
      <w:bodyDiv w:val="1"/>
      <w:marLeft w:val="0"/>
      <w:marRight w:val="0"/>
      <w:marTop w:val="0"/>
      <w:marBottom w:val="0"/>
      <w:divBdr>
        <w:top w:val="none" w:sz="0" w:space="0" w:color="auto"/>
        <w:left w:val="none" w:sz="0" w:space="0" w:color="auto"/>
        <w:bottom w:val="none" w:sz="0" w:space="0" w:color="auto"/>
        <w:right w:val="none" w:sz="0" w:space="0" w:color="auto"/>
      </w:divBdr>
      <w:divsChild>
        <w:div w:id="1413816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netonline.org/find/"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minnstate.edu/system/cte/consortium_resources/documents/POS-Career-Wheel-8x11-2016.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outube.com/watch?v=kKd0h2qJ4FY&amp;feature=youtu.b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nabe.org/contacts-directorie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areeronestop.org/Toolkit/Wages/find-salary.asp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unity.lincs.ed.gov/document/workforce-innovation-and-opportunity-act-career-pathways-definition" TargetMode="External"/><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2.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1CCE38A-B262-4527-9483-DB7AD10D1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Directions for completing IET Approval Form</vt:lpstr>
    </vt:vector>
  </TitlesOfParts>
  <Company>Minnesota Department Of Education</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Directions for completing IET Approval Form</dc:title>
  <dc:subject/>
  <dc:creator>Feedback</dc:creator>
  <cp:keywords/>
  <dc:description/>
  <cp:lastModifiedBy>Feedback</cp:lastModifiedBy>
  <cp:revision>5</cp:revision>
  <cp:lastPrinted>2020-03-02T23:31:00Z</cp:lastPrinted>
  <dcterms:created xsi:type="dcterms:W3CDTF">2020-03-02T23:33:00Z</dcterms:created>
  <dcterms:modified xsi:type="dcterms:W3CDTF">2020-03-04T23:05:00Z</dcterms:modified>
</cp:coreProperties>
</file>